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73565" w14:textId="77777777" w:rsidR="00AE3255" w:rsidRPr="0028461C" w:rsidRDefault="00AE3255" w:rsidP="00AE3255">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#110</w:t>
      </w:r>
      <w:r>
        <w:rPr>
          <w:rFonts w:ascii="Times New Roman" w:hAnsi="Times New Roman" w:cs="Times New Roman"/>
          <w:sz w:val="22"/>
          <w:lang w:val="en-US"/>
        </w:rPr>
        <w:t>bis</w:t>
      </w:r>
      <w:r w:rsidRPr="0028461C">
        <w:rPr>
          <w:rFonts w:ascii="Times New Roman" w:hAnsi="Times New Roman" w:cs="Times New Roman"/>
          <w:color w:val="FF0000"/>
          <w:sz w:val="22"/>
          <w:lang w:val="en-US"/>
        </w:rPr>
        <w:tab/>
      </w:r>
      <w:r w:rsidRPr="00D67214">
        <w:rPr>
          <w:rFonts w:ascii="Times New Roman" w:hAnsi="Times New Roman" w:cs="Times New Roman"/>
          <w:color w:val="FF0000"/>
          <w:sz w:val="22"/>
          <w:lang w:val="en-US"/>
        </w:rPr>
        <w:t>R4-2401598</w:t>
      </w:r>
    </w:p>
    <w:p w14:paraId="52E843FA" w14:textId="77777777" w:rsidR="00AE3255" w:rsidRPr="00E17C2A" w:rsidRDefault="00AE3255" w:rsidP="00AE3255">
      <w:pPr>
        <w:widowControl w:val="0"/>
        <w:tabs>
          <w:tab w:val="right" w:pos="9072"/>
        </w:tabs>
        <w:rPr>
          <w:rFonts w:eastAsiaTheme="minorEastAsia"/>
          <w:b/>
          <w:sz w:val="22"/>
          <w:szCs w:val="22"/>
          <w:lang w:eastAsia="zh-CN"/>
        </w:rPr>
      </w:pPr>
      <w:r w:rsidRPr="00E17C2A">
        <w:rPr>
          <w:rFonts w:eastAsiaTheme="minorEastAsia"/>
          <w:b/>
          <w:sz w:val="22"/>
          <w:szCs w:val="22"/>
          <w:lang w:eastAsia="zh-CN"/>
        </w:rPr>
        <w:t>Changsha, China, April 15-19, 2024</w:t>
      </w:r>
    </w:p>
    <w:p w14:paraId="33849F58" w14:textId="77777777" w:rsidR="00AE3255" w:rsidRPr="00E17C2A" w:rsidRDefault="00AE3255" w:rsidP="00AE3255">
      <w:pPr>
        <w:pStyle w:val="3GPPHeader"/>
        <w:rPr>
          <w:rFonts w:ascii="Times New Roman" w:hAnsi="Times New Roman" w:cs="Times New Roman"/>
          <w:sz w:val="22"/>
          <w:lang w:val="en-US"/>
        </w:rPr>
      </w:pPr>
      <w:r w:rsidRPr="00E17C2A">
        <w:rPr>
          <w:rFonts w:ascii="Times New Roman" w:hAnsi="Times New Roman" w:cs="Times New Roman"/>
          <w:sz w:val="22"/>
          <w:lang w:val="en-US"/>
        </w:rPr>
        <w:t xml:space="preserve">Source: </w:t>
      </w:r>
      <w:r w:rsidRPr="00E17C2A">
        <w:rPr>
          <w:rFonts w:ascii="Times New Roman" w:hAnsi="Times New Roman" w:cs="Times New Roman"/>
          <w:sz w:val="22"/>
          <w:lang w:val="en-US"/>
        </w:rPr>
        <w:tab/>
        <w:t xml:space="preserve">Ericsson </w:t>
      </w:r>
    </w:p>
    <w:p w14:paraId="4B1BA228" w14:textId="3C899FE9" w:rsidR="00D611C7" w:rsidRPr="00400D9F" w:rsidRDefault="00D611C7" w:rsidP="00D611C7">
      <w:pPr>
        <w:pStyle w:val="3GPPHeader"/>
        <w:rPr>
          <w:rFonts w:ascii="Times New Roman" w:hAnsi="Times New Roman" w:cs="Times New Roman"/>
          <w:sz w:val="22"/>
          <w:lang w:val="en-US"/>
        </w:rPr>
      </w:pPr>
      <w:r w:rsidRPr="00400D9F">
        <w:rPr>
          <w:rFonts w:ascii="Times New Roman" w:hAnsi="Times New Roman" w:cs="Times New Roman"/>
          <w:sz w:val="22"/>
          <w:lang w:val="en-US"/>
        </w:rPr>
        <w:t xml:space="preserve">Title:  </w:t>
      </w:r>
      <w:r w:rsidRPr="00400D9F">
        <w:rPr>
          <w:rFonts w:ascii="Times New Roman" w:hAnsi="Times New Roman" w:cs="Times New Roman"/>
          <w:sz w:val="22"/>
          <w:lang w:val="en-US"/>
        </w:rPr>
        <w:tab/>
      </w:r>
      <w:r w:rsidR="002E6081" w:rsidRPr="00400D9F">
        <w:rPr>
          <w:rFonts w:ascii="Times New Roman" w:hAnsi="Times New Roman" w:cs="Times New Roman"/>
          <w:sz w:val="22"/>
          <w:lang w:val="en-US"/>
        </w:rPr>
        <w:t xml:space="preserve">Discussion on test cases for </w:t>
      </w:r>
      <w:r w:rsidR="004E2ECD" w:rsidRPr="004E2ECD">
        <w:rPr>
          <w:rFonts w:ascii="Times New Roman" w:hAnsi="Times New Roman" w:cs="Times New Roman"/>
          <w:sz w:val="22"/>
          <w:lang w:val="en-US"/>
        </w:rPr>
        <w:t>NTN-TN and NTN-NTN mobility and service continuity enhancements</w:t>
      </w:r>
    </w:p>
    <w:p w14:paraId="7E28ABD9" w14:textId="023A1ACB" w:rsidR="00D611C7" w:rsidRPr="0028461C" w:rsidRDefault="00D611C7" w:rsidP="00D611C7">
      <w:pPr>
        <w:pStyle w:val="3GPPHeader"/>
        <w:rPr>
          <w:rFonts w:ascii="Times New Roman" w:hAnsi="Times New Roman" w:cs="Times New Roman"/>
          <w:color w:val="FF0000"/>
          <w:sz w:val="22"/>
          <w:lang w:val="en-US"/>
        </w:rPr>
      </w:pPr>
      <w:r w:rsidRPr="004E2ECD">
        <w:rPr>
          <w:rFonts w:ascii="Times New Roman" w:hAnsi="Times New Roman" w:cs="Times New Roman"/>
          <w:sz w:val="22"/>
          <w:lang w:val="en-US"/>
        </w:rPr>
        <w:t>Agenda Item:</w:t>
      </w:r>
      <w:r w:rsidRPr="004E2ECD">
        <w:rPr>
          <w:rFonts w:ascii="Times New Roman" w:hAnsi="Times New Roman" w:cs="Times New Roman"/>
          <w:sz w:val="22"/>
          <w:lang w:val="en-US"/>
        </w:rPr>
        <w:tab/>
      </w:r>
      <w:r w:rsidR="004E2ECD" w:rsidRPr="004E2ECD">
        <w:rPr>
          <w:rFonts w:ascii="Times New Roman" w:hAnsi="Times New Roman" w:cs="Times New Roman"/>
          <w:sz w:val="22"/>
          <w:lang w:val="en-US"/>
        </w:rPr>
        <w:t>6</w:t>
      </w:r>
      <w:r w:rsidR="000D15AE" w:rsidRPr="004E2ECD">
        <w:rPr>
          <w:rFonts w:ascii="Times New Roman" w:hAnsi="Times New Roman" w:cs="Times New Roman"/>
          <w:sz w:val="22"/>
          <w:lang w:val="en-US"/>
        </w:rPr>
        <w:t>.</w:t>
      </w:r>
      <w:r w:rsidR="007240F1" w:rsidRPr="004E2ECD">
        <w:rPr>
          <w:rFonts w:ascii="Times New Roman" w:hAnsi="Times New Roman" w:cs="Times New Roman"/>
          <w:sz w:val="22"/>
          <w:lang w:val="en-US"/>
        </w:rPr>
        <w:t>1</w:t>
      </w:r>
      <w:r w:rsidR="004E2ECD" w:rsidRPr="004E2ECD">
        <w:rPr>
          <w:rFonts w:ascii="Times New Roman" w:hAnsi="Times New Roman" w:cs="Times New Roman"/>
          <w:sz w:val="22"/>
          <w:lang w:val="en-US"/>
        </w:rPr>
        <w:t>6</w:t>
      </w:r>
      <w:r w:rsidR="000D15AE" w:rsidRPr="004E2ECD">
        <w:rPr>
          <w:rFonts w:ascii="Times New Roman" w:hAnsi="Times New Roman" w:cs="Times New Roman"/>
          <w:sz w:val="22"/>
          <w:lang w:val="en-US"/>
        </w:rPr>
        <w:t>.7</w:t>
      </w:r>
      <w:r w:rsidR="004E2ECD" w:rsidRPr="004E2ECD">
        <w:rPr>
          <w:rFonts w:ascii="Times New Roman" w:hAnsi="Times New Roman" w:cs="Times New Roman"/>
          <w:sz w:val="22"/>
          <w:lang w:val="en-US"/>
        </w:rPr>
        <w:t>.3</w:t>
      </w:r>
      <w:r w:rsidRPr="0028461C">
        <w:rPr>
          <w:rFonts w:ascii="Times New Roman" w:hAnsi="Times New Roman" w:cs="Times New Roman"/>
          <w:color w:val="FF0000"/>
          <w:sz w:val="22"/>
          <w:lang w:val="en-US"/>
        </w:rPr>
        <w:tab/>
      </w:r>
    </w:p>
    <w:p w14:paraId="7955A36F" w14:textId="77777777" w:rsidR="00D611C7" w:rsidRPr="00C52499" w:rsidRDefault="00D611C7" w:rsidP="00D611C7">
      <w:pPr>
        <w:pStyle w:val="3GPPHeader"/>
        <w:rPr>
          <w:rFonts w:ascii="Times New Roman" w:hAnsi="Times New Roman" w:cs="Times New Roman"/>
          <w:sz w:val="22"/>
          <w:lang w:val="en-US"/>
        </w:rPr>
      </w:pPr>
      <w:r w:rsidRPr="00C52499">
        <w:rPr>
          <w:rFonts w:ascii="Times New Roman" w:hAnsi="Times New Roman" w:cs="Times New Roman"/>
          <w:sz w:val="22"/>
          <w:lang w:val="en-US"/>
        </w:rPr>
        <w:t>Document for:</w:t>
      </w:r>
      <w:r w:rsidRPr="00C52499">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12662EE7" w:rsidR="00AD04E2" w:rsidRPr="00A05968" w:rsidRDefault="00A0401A" w:rsidP="00E42AF4">
      <w:pPr>
        <w:rPr>
          <w:lang w:val="en-CA"/>
        </w:rPr>
      </w:pPr>
      <w:r w:rsidRPr="00A05968">
        <w:rPr>
          <w:lang w:val="en-CA"/>
        </w:rPr>
        <w:t xml:space="preserve">In this </w:t>
      </w:r>
      <w:r w:rsidR="005D4E1F" w:rsidRPr="00A05968">
        <w:rPr>
          <w:lang w:val="en-CA"/>
        </w:rPr>
        <w:t>contribution</w:t>
      </w:r>
      <w:r w:rsidRPr="00A05968">
        <w:rPr>
          <w:lang w:val="en-CA"/>
        </w:rPr>
        <w:t xml:space="preserve">, we </w:t>
      </w:r>
      <w:r w:rsidR="00D9030E" w:rsidRPr="00A05968">
        <w:rPr>
          <w:lang w:val="en-CA"/>
        </w:rPr>
        <w:t xml:space="preserve">herein </w:t>
      </w:r>
      <w:r w:rsidR="002F68C6">
        <w:rPr>
          <w:lang w:val="en-CA" w:eastAsia="zh-CN"/>
        </w:rPr>
        <w:t>initiate</w:t>
      </w:r>
      <w:r w:rsidR="00EE74F3">
        <w:rPr>
          <w:lang w:val="en-CA" w:eastAsia="zh-CN"/>
        </w:rPr>
        <w:t xml:space="preserve"> preliminary</w:t>
      </w:r>
      <w:r w:rsidR="002F68C6">
        <w:rPr>
          <w:lang w:val="en-CA" w:eastAsia="zh-CN"/>
        </w:rPr>
        <w:t xml:space="preserve"> </w:t>
      </w:r>
      <w:r w:rsidR="00EE74F3">
        <w:rPr>
          <w:lang w:val="en-CA" w:eastAsia="zh-CN"/>
        </w:rPr>
        <w:t>views</w:t>
      </w:r>
      <w:r w:rsidR="002F68C6">
        <w:rPr>
          <w:lang w:val="en-CA" w:eastAsia="zh-CN"/>
        </w:rPr>
        <w:t xml:space="preserve"> on test scope and test cases </w:t>
      </w:r>
      <w:r w:rsidR="00EE74F3" w:rsidRPr="00EE74F3">
        <w:rPr>
          <w:lang w:val="en-CA" w:eastAsia="zh-CN"/>
        </w:rPr>
        <w:t xml:space="preserve">for </w:t>
      </w:r>
      <w:r w:rsidR="004E2ECD" w:rsidRPr="004E2ECD">
        <w:rPr>
          <w:lang w:val="en-CA" w:eastAsia="zh-CN"/>
        </w:rPr>
        <w:t>NTN-TN and NTN-NTN mobility and service continuity</w:t>
      </w:r>
      <w:r w:rsidR="004E2ECD">
        <w:rPr>
          <w:lang w:val="en-CA" w:eastAsia="zh-CN"/>
        </w:rPr>
        <w:t>.</w:t>
      </w:r>
    </w:p>
    <w:p w14:paraId="2AB11DB1" w14:textId="3609AA80" w:rsidR="00F0753D"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06D89043" w14:textId="07FF7245" w:rsidR="0097310F" w:rsidRDefault="00D83C57" w:rsidP="00253A89">
      <w:pPr>
        <w:rPr>
          <w:b/>
          <w:u w:val="single"/>
          <w:lang w:eastAsia="ko-KR"/>
        </w:rPr>
      </w:pPr>
      <w:r w:rsidRPr="00625F22">
        <w:rPr>
          <w:sz w:val="21"/>
          <w:lang w:eastAsia="ja-JP"/>
        </w:rPr>
        <w:t xml:space="preserve">Recall </w:t>
      </w:r>
      <w:r w:rsidR="00625F22">
        <w:rPr>
          <w:sz w:val="21"/>
          <w:lang w:eastAsia="ja-JP"/>
        </w:rPr>
        <w:t>the agreement on s</w:t>
      </w:r>
      <w:r w:rsidRPr="009E3E83">
        <w:rPr>
          <w:sz w:val="21"/>
          <w:lang w:eastAsia="ja-JP"/>
        </w:rPr>
        <w:t>atellite switch delay</w:t>
      </w:r>
      <w:r>
        <w:rPr>
          <w:sz w:val="21"/>
          <w:lang w:eastAsia="ja-JP"/>
        </w:rPr>
        <w:t xml:space="preserve"> for soft satellite switch as follows:</w:t>
      </w:r>
    </w:p>
    <w:tbl>
      <w:tblPr>
        <w:tblStyle w:val="TableGrid"/>
        <w:tblW w:w="0" w:type="auto"/>
        <w:tblLook w:val="04A0" w:firstRow="1" w:lastRow="0" w:firstColumn="1" w:lastColumn="0" w:noHBand="0" w:noVBand="1"/>
      </w:tblPr>
      <w:tblGrid>
        <w:gridCol w:w="10142"/>
      </w:tblGrid>
      <w:tr w:rsidR="00392759" w14:paraId="6F093ED5" w14:textId="77777777" w:rsidTr="00392759">
        <w:tc>
          <w:tcPr>
            <w:tcW w:w="10142" w:type="dxa"/>
          </w:tcPr>
          <w:p w14:paraId="47099B10" w14:textId="77777777" w:rsidR="00392759" w:rsidRPr="009E3E83" w:rsidRDefault="00392759" w:rsidP="00392759">
            <w:pPr>
              <w:spacing w:after="120" w:line="252" w:lineRule="auto"/>
              <w:ind w:firstLine="284"/>
              <w:rPr>
                <w:b/>
                <w:bCs/>
                <w:highlight w:val="green"/>
                <w:u w:val="single"/>
                <w:lang w:eastAsia="ja-JP"/>
              </w:rPr>
            </w:pPr>
            <w:r w:rsidRPr="009E3E83">
              <w:rPr>
                <w:b/>
                <w:bCs/>
                <w:highlight w:val="green"/>
                <w:u w:val="single"/>
                <w:lang w:eastAsia="ja-JP"/>
              </w:rPr>
              <w:t xml:space="preserve">Agreement: </w:t>
            </w:r>
          </w:p>
          <w:p w14:paraId="568E8BF4" w14:textId="77777777" w:rsidR="00392759" w:rsidRPr="009E3E83" w:rsidRDefault="00392759" w:rsidP="00392759">
            <w:pPr>
              <w:pStyle w:val="ListParagraph"/>
              <w:numPr>
                <w:ilvl w:val="0"/>
                <w:numId w:val="13"/>
              </w:numPr>
              <w:overflowPunct w:val="0"/>
              <w:autoSpaceDE w:val="0"/>
              <w:autoSpaceDN w:val="0"/>
              <w:adjustRightInd w:val="0"/>
              <w:spacing w:line="276" w:lineRule="auto"/>
              <w:ind w:left="644"/>
              <w:contextualSpacing w:val="0"/>
              <w:textAlignment w:val="baseline"/>
              <w:rPr>
                <w:sz w:val="21"/>
                <w:lang w:eastAsia="ja-JP"/>
              </w:rPr>
            </w:pPr>
            <w:r w:rsidRPr="009E3E83">
              <w:rPr>
                <w:sz w:val="21"/>
                <w:lang w:eastAsia="ja-JP"/>
              </w:rPr>
              <w:t>Satellite switch delay (</w:t>
            </w:r>
            <w:proofErr w:type="spellStart"/>
            <w:r w:rsidRPr="009E3E83">
              <w:rPr>
                <w:sz w:val="21"/>
                <w:lang w:eastAsia="ja-JP"/>
              </w:rPr>
              <w:t>Tsoft</w:t>
            </w:r>
            <w:proofErr w:type="spellEnd"/>
            <w:r w:rsidRPr="009E3E83">
              <w:rPr>
                <w:sz w:val="21"/>
                <w:lang w:eastAsia="ja-JP"/>
              </w:rPr>
              <w:t>-switch), from t-</w:t>
            </w:r>
            <w:proofErr w:type="spellStart"/>
            <w:r w:rsidRPr="009E3E83">
              <w:rPr>
                <w:sz w:val="21"/>
                <w:lang w:eastAsia="ja-JP"/>
              </w:rPr>
              <w:t>serviceStart</w:t>
            </w:r>
            <w:proofErr w:type="spellEnd"/>
            <w:r w:rsidRPr="009E3E83">
              <w:rPr>
                <w:sz w:val="21"/>
                <w:lang w:eastAsia="ja-JP"/>
              </w:rPr>
              <w:t xml:space="preserve"> to the time instance for the first UL transmission to the target satellite, is defined as below:</w:t>
            </w:r>
          </w:p>
          <w:p w14:paraId="359BF2FF" w14:textId="77777777" w:rsidR="00392759" w:rsidRPr="009E3E83" w:rsidRDefault="00392759" w:rsidP="00392759">
            <w:pPr>
              <w:pStyle w:val="ListParagraph"/>
              <w:numPr>
                <w:ilvl w:val="1"/>
                <w:numId w:val="13"/>
              </w:numPr>
              <w:overflowPunct w:val="0"/>
              <w:autoSpaceDE w:val="0"/>
              <w:autoSpaceDN w:val="0"/>
              <w:adjustRightInd w:val="0"/>
              <w:spacing w:line="276" w:lineRule="auto"/>
              <w:ind w:left="1364"/>
              <w:contextualSpacing w:val="0"/>
              <w:textAlignment w:val="baseline"/>
              <w:rPr>
                <w:sz w:val="21"/>
                <w:lang w:eastAsia="ja-JP"/>
              </w:rPr>
            </w:pPr>
            <w:proofErr w:type="spellStart"/>
            <w:r w:rsidRPr="009E3E83">
              <w:rPr>
                <w:sz w:val="21"/>
                <w:lang w:eastAsia="ja-JP"/>
              </w:rPr>
              <w:t>Tsoft</w:t>
            </w:r>
            <w:proofErr w:type="spellEnd"/>
            <w:r w:rsidRPr="009E3E83">
              <w:rPr>
                <w:sz w:val="21"/>
                <w:lang w:eastAsia="ja-JP"/>
              </w:rPr>
              <w:t>-switch = max(t-Service - t-</w:t>
            </w:r>
            <w:proofErr w:type="spellStart"/>
            <w:r w:rsidRPr="009E3E83">
              <w:rPr>
                <w:sz w:val="21"/>
                <w:lang w:eastAsia="ja-JP"/>
              </w:rPr>
              <w:t>serviceStart</w:t>
            </w:r>
            <w:proofErr w:type="spellEnd"/>
            <w:r w:rsidRPr="009E3E83">
              <w:rPr>
                <w:sz w:val="21"/>
                <w:lang w:eastAsia="ja-JP"/>
              </w:rPr>
              <w:t xml:space="preserve">, </w:t>
            </w:r>
            <w:proofErr w:type="spellStart"/>
            <w:r w:rsidRPr="009E3E83">
              <w:rPr>
                <w:sz w:val="21"/>
                <w:lang w:eastAsia="ja-JP"/>
              </w:rPr>
              <w:t>Tsearch</w:t>
            </w:r>
            <w:proofErr w:type="spellEnd"/>
            <w:r w:rsidRPr="009E3E83">
              <w:rPr>
                <w:sz w:val="21"/>
                <w:lang w:eastAsia="ja-JP"/>
              </w:rPr>
              <w:t xml:space="preserve"> + T∆ + </w:t>
            </w:r>
            <w:proofErr w:type="spellStart"/>
            <w:r w:rsidRPr="009E3E83">
              <w:rPr>
                <w:sz w:val="21"/>
                <w:lang w:eastAsia="ja-JP"/>
              </w:rPr>
              <w:t>Tmargin</w:t>
            </w:r>
            <w:proofErr w:type="spellEnd"/>
            <w:r w:rsidRPr="009E3E83">
              <w:rPr>
                <w:sz w:val="21"/>
                <w:lang w:eastAsia="ja-JP"/>
              </w:rPr>
              <w:t xml:space="preserve">) + </w:t>
            </w:r>
            <w:proofErr w:type="spellStart"/>
            <w:r w:rsidRPr="009E3E83">
              <w:rPr>
                <w:sz w:val="21"/>
                <w:lang w:eastAsia="ja-JP"/>
              </w:rPr>
              <w:t>Tprocessing</w:t>
            </w:r>
            <w:proofErr w:type="spellEnd"/>
            <w:r w:rsidRPr="009E3E83">
              <w:rPr>
                <w:sz w:val="21"/>
                <w:lang w:eastAsia="ja-JP"/>
              </w:rPr>
              <w:t xml:space="preserve"> + TIU</w:t>
            </w:r>
          </w:p>
          <w:p w14:paraId="691BEABD" w14:textId="7FBBE0A3" w:rsidR="00392759" w:rsidRPr="00392759" w:rsidRDefault="00392759" w:rsidP="00253A89">
            <w:pPr>
              <w:pStyle w:val="ListParagraph"/>
              <w:numPr>
                <w:ilvl w:val="0"/>
                <w:numId w:val="13"/>
              </w:numPr>
              <w:overflowPunct w:val="0"/>
              <w:autoSpaceDE w:val="0"/>
              <w:autoSpaceDN w:val="0"/>
              <w:adjustRightInd w:val="0"/>
              <w:spacing w:line="276" w:lineRule="auto"/>
              <w:ind w:left="644"/>
              <w:contextualSpacing w:val="0"/>
              <w:textAlignment w:val="baseline"/>
              <w:rPr>
                <w:sz w:val="21"/>
                <w:lang w:eastAsia="ja-JP"/>
              </w:rPr>
            </w:pPr>
            <w:r w:rsidRPr="009E3E83">
              <w:rPr>
                <w:sz w:val="21"/>
                <w:lang w:eastAsia="ja-JP"/>
              </w:rPr>
              <w:t>‘The time instance for the first UL transmission to the target satellite’ is no earlier than t-Service.</w:t>
            </w:r>
          </w:p>
        </w:tc>
      </w:tr>
    </w:tbl>
    <w:p w14:paraId="7184F5D9" w14:textId="77777777" w:rsidR="00C056D8" w:rsidRDefault="00C056D8" w:rsidP="00253A89">
      <w:pPr>
        <w:rPr>
          <w:b/>
          <w:bCs/>
          <w:lang w:eastAsia="zh-CN"/>
        </w:rPr>
      </w:pPr>
    </w:p>
    <w:p w14:paraId="51AC899C" w14:textId="62FBD0C5" w:rsidR="00206F41" w:rsidRDefault="0062275B" w:rsidP="00253A89">
      <w:pPr>
        <w:rPr>
          <w:b/>
          <w:bCs/>
          <w:sz w:val="21"/>
          <w:lang w:eastAsia="ja-JP"/>
        </w:rPr>
      </w:pPr>
      <w:r w:rsidRPr="00014D2B">
        <w:rPr>
          <w:b/>
          <w:bCs/>
          <w:lang w:eastAsia="zh-CN"/>
        </w:rPr>
        <w:t>Proposal</w:t>
      </w:r>
      <w:r w:rsidR="00014D2B" w:rsidRPr="00014D2B">
        <w:rPr>
          <w:b/>
          <w:bCs/>
          <w:lang w:eastAsia="zh-CN"/>
        </w:rPr>
        <w:t xml:space="preserve"> </w:t>
      </w:r>
      <w:r w:rsidR="004E2ECD">
        <w:rPr>
          <w:b/>
          <w:bCs/>
          <w:lang w:eastAsia="zh-CN"/>
        </w:rPr>
        <w:t>1</w:t>
      </w:r>
      <w:r w:rsidR="00014D2B" w:rsidRPr="00014D2B">
        <w:rPr>
          <w:b/>
          <w:bCs/>
          <w:lang w:eastAsia="zh-CN"/>
        </w:rPr>
        <w:t>:</w:t>
      </w:r>
      <w:r w:rsidR="00825178">
        <w:rPr>
          <w:b/>
          <w:bCs/>
          <w:lang w:eastAsia="zh-CN"/>
        </w:rPr>
        <w:t xml:space="preserve"> </w:t>
      </w:r>
      <w:r w:rsidR="00392759" w:rsidRPr="00014D2B">
        <w:rPr>
          <w:rFonts w:hint="eastAsia"/>
          <w:b/>
          <w:bCs/>
          <w:lang w:eastAsia="zh-CN"/>
        </w:rPr>
        <w:t xml:space="preserve">To </w:t>
      </w:r>
      <w:r w:rsidR="002C3B2F" w:rsidRPr="00014D2B">
        <w:rPr>
          <w:b/>
          <w:bCs/>
          <w:lang w:eastAsia="zh-CN"/>
        </w:rPr>
        <w:t>test the switch delay of soft satellite switch</w:t>
      </w:r>
      <w:r w:rsidR="00D83C57" w:rsidRPr="00014D2B">
        <w:rPr>
          <w:b/>
          <w:bCs/>
          <w:lang w:eastAsia="zh-CN"/>
        </w:rPr>
        <w:t xml:space="preserve">, </w:t>
      </w:r>
      <w:r w:rsidR="00F962C8">
        <w:rPr>
          <w:b/>
          <w:bCs/>
          <w:lang w:eastAsia="zh-CN"/>
        </w:rPr>
        <w:t xml:space="preserve">it is preferred to </w:t>
      </w:r>
      <w:r w:rsidR="00D10671" w:rsidRPr="00014D2B">
        <w:rPr>
          <w:b/>
          <w:bCs/>
          <w:lang w:eastAsia="zh-CN"/>
        </w:rPr>
        <w:t>define (</w:t>
      </w:r>
      <w:r w:rsidR="00D10671" w:rsidRPr="00014D2B">
        <w:rPr>
          <w:b/>
          <w:bCs/>
          <w:sz w:val="21"/>
          <w:lang w:eastAsia="ja-JP"/>
        </w:rPr>
        <w:t>t-Service - t-</w:t>
      </w:r>
      <w:proofErr w:type="spellStart"/>
      <w:r w:rsidR="00D10671" w:rsidRPr="00014D2B">
        <w:rPr>
          <w:b/>
          <w:bCs/>
          <w:sz w:val="21"/>
          <w:lang w:eastAsia="ja-JP"/>
        </w:rPr>
        <w:t>serviceStart</w:t>
      </w:r>
      <w:proofErr w:type="spellEnd"/>
      <w:r w:rsidR="00D10671" w:rsidRPr="00014D2B">
        <w:rPr>
          <w:b/>
          <w:bCs/>
          <w:sz w:val="21"/>
          <w:lang w:eastAsia="ja-JP"/>
        </w:rPr>
        <w:t>) less than (</w:t>
      </w:r>
      <w:proofErr w:type="spellStart"/>
      <w:r w:rsidR="00D10671" w:rsidRPr="00014D2B">
        <w:rPr>
          <w:b/>
          <w:bCs/>
          <w:sz w:val="21"/>
          <w:lang w:eastAsia="ja-JP"/>
        </w:rPr>
        <w:t>Tsearch</w:t>
      </w:r>
      <w:proofErr w:type="spellEnd"/>
      <w:r w:rsidR="00D10671" w:rsidRPr="00014D2B">
        <w:rPr>
          <w:b/>
          <w:bCs/>
          <w:sz w:val="21"/>
          <w:lang w:eastAsia="ja-JP"/>
        </w:rPr>
        <w:t xml:space="preserve"> + T∆ + </w:t>
      </w:r>
      <w:proofErr w:type="spellStart"/>
      <w:r w:rsidR="00D10671" w:rsidRPr="00014D2B">
        <w:rPr>
          <w:b/>
          <w:bCs/>
          <w:sz w:val="21"/>
          <w:lang w:eastAsia="ja-JP"/>
        </w:rPr>
        <w:t>Tmargin</w:t>
      </w:r>
      <w:proofErr w:type="spellEnd"/>
      <w:r w:rsidR="00D10671" w:rsidRPr="00014D2B">
        <w:rPr>
          <w:b/>
          <w:bCs/>
          <w:sz w:val="21"/>
          <w:lang w:eastAsia="ja-JP"/>
        </w:rPr>
        <w:t>).</w:t>
      </w:r>
    </w:p>
    <w:p w14:paraId="0D1E17BB" w14:textId="5A690143" w:rsidR="00625F22" w:rsidRPr="009E3E83" w:rsidRDefault="00625F22" w:rsidP="00625F22">
      <w:pPr>
        <w:outlineLvl w:val="2"/>
        <w:rPr>
          <w:b/>
          <w:u w:val="single"/>
          <w:lang w:eastAsia="ko-KR"/>
        </w:rPr>
      </w:pPr>
      <w:bookmarkStart w:id="2" w:name="_Hlk147849822"/>
      <w:r w:rsidRPr="00625F22">
        <w:rPr>
          <w:sz w:val="21"/>
          <w:lang w:eastAsia="ja-JP"/>
        </w:rPr>
        <w:t xml:space="preserve">Recall </w:t>
      </w:r>
      <w:r>
        <w:rPr>
          <w:sz w:val="21"/>
          <w:lang w:eastAsia="ja-JP"/>
        </w:rPr>
        <w:t xml:space="preserve">the agreement on </w:t>
      </w:r>
      <w:r w:rsidRPr="00625F22">
        <w:rPr>
          <w:sz w:val="21"/>
          <w:lang w:eastAsia="ja-JP"/>
        </w:rPr>
        <w:t>TN to NTN cell reselection</w:t>
      </w:r>
      <w:r>
        <w:rPr>
          <w:sz w:val="21"/>
          <w:lang w:eastAsia="ja-JP"/>
        </w:rPr>
        <w:t xml:space="preserve"> as follows:</w:t>
      </w:r>
    </w:p>
    <w:tbl>
      <w:tblPr>
        <w:tblStyle w:val="TableGrid"/>
        <w:tblW w:w="0" w:type="auto"/>
        <w:tblLook w:val="04A0" w:firstRow="1" w:lastRow="0" w:firstColumn="1" w:lastColumn="0" w:noHBand="0" w:noVBand="1"/>
      </w:tblPr>
      <w:tblGrid>
        <w:gridCol w:w="10142"/>
      </w:tblGrid>
      <w:tr w:rsidR="00FE43BC" w14:paraId="5ED8C984" w14:textId="77777777" w:rsidTr="00FE43BC">
        <w:tc>
          <w:tcPr>
            <w:tcW w:w="10142" w:type="dxa"/>
          </w:tcPr>
          <w:bookmarkEnd w:id="2"/>
          <w:p w14:paraId="3EF908FF" w14:textId="77777777" w:rsidR="00FE43BC" w:rsidRPr="009E3E83" w:rsidRDefault="00FE43BC" w:rsidP="00FE43BC">
            <w:pPr>
              <w:spacing w:after="120" w:line="252" w:lineRule="auto"/>
              <w:ind w:firstLine="284"/>
              <w:rPr>
                <w:b/>
                <w:bCs/>
                <w:highlight w:val="green"/>
                <w:u w:val="single"/>
                <w:lang w:eastAsia="ja-JP"/>
              </w:rPr>
            </w:pPr>
            <w:r w:rsidRPr="009E3E83">
              <w:rPr>
                <w:b/>
                <w:bCs/>
                <w:highlight w:val="green"/>
                <w:u w:val="single"/>
                <w:lang w:eastAsia="ja-JP"/>
              </w:rPr>
              <w:t xml:space="preserve">Online Agreement: </w:t>
            </w:r>
          </w:p>
          <w:p w14:paraId="72DAEFA2" w14:textId="77777777" w:rsidR="00FE43BC" w:rsidRPr="009E3E83" w:rsidRDefault="00FE43BC" w:rsidP="00FE43BC">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Measurement requirements on inter-frequency cell reselection from NR TN to NTN</w:t>
            </w:r>
          </w:p>
          <w:p w14:paraId="54280140" w14:textId="77777777" w:rsidR="00FE43BC" w:rsidRPr="009E3E83" w:rsidRDefault="00FE43BC" w:rsidP="00FE43BC">
            <w:pPr>
              <w:pStyle w:val="ListParagraph"/>
              <w:numPr>
                <w:ilvl w:val="3"/>
                <w:numId w:val="24"/>
              </w:numPr>
              <w:overflowPunct w:val="0"/>
              <w:autoSpaceDE w:val="0"/>
              <w:autoSpaceDN w:val="0"/>
              <w:adjustRightInd w:val="0"/>
              <w:spacing w:beforeLines="50" w:before="120" w:after="0"/>
              <w:ind w:left="1440" w:hanging="450"/>
              <w:contextualSpacing w:val="0"/>
              <w:jc w:val="both"/>
              <w:textAlignment w:val="baseline"/>
              <w:rPr>
                <w:rFonts w:eastAsia="DengXian"/>
                <w:lang w:val="en-US" w:eastAsia="zh-CN"/>
              </w:rPr>
            </w:pPr>
            <w:proofErr w:type="spellStart"/>
            <w:r w:rsidRPr="009E3E83">
              <w:rPr>
                <w:rFonts w:eastAsia="DengXian"/>
                <w:lang w:val="en-US" w:eastAsia="zh-CN"/>
              </w:rPr>
              <w:t>K</w:t>
            </w:r>
            <w:r w:rsidRPr="009E3E83">
              <w:rPr>
                <w:rFonts w:eastAsia="DengXian"/>
                <w:vertAlign w:val="subscript"/>
                <w:lang w:val="en-US" w:eastAsia="zh-CN"/>
              </w:rPr>
              <w:t>carrier_TN</w:t>
            </w:r>
            <w:proofErr w:type="spellEnd"/>
            <w:r w:rsidRPr="009E3E83">
              <w:rPr>
                <w:rFonts w:eastAsia="DengXian"/>
                <w:lang w:val="en-US" w:eastAsia="zh-CN"/>
              </w:rPr>
              <w:t xml:space="preserve"> * </w:t>
            </w:r>
            <w:proofErr w:type="spellStart"/>
            <w:r w:rsidRPr="009E3E83">
              <w:rPr>
                <w:rFonts w:eastAsia="DengXian"/>
                <w:lang w:val="en-US" w:eastAsia="zh-CN"/>
              </w:rPr>
              <w:t>T</w:t>
            </w:r>
            <w:r w:rsidRPr="009E3E83">
              <w:rPr>
                <w:rFonts w:eastAsia="DengXian"/>
                <w:vertAlign w:val="subscript"/>
                <w:lang w:val="en-US" w:eastAsia="zh-CN"/>
              </w:rPr>
              <w:t>detect</w:t>
            </w:r>
            <w:proofErr w:type="spellEnd"/>
            <w:r w:rsidRPr="009E3E83">
              <w:rPr>
                <w:rFonts w:eastAsia="DengXian"/>
                <w:vertAlign w:val="subscript"/>
                <w:lang w:val="en-US" w:eastAsia="zh-CN"/>
              </w:rPr>
              <w:t>/measure/</w:t>
            </w:r>
            <w:proofErr w:type="spellStart"/>
            <w:r w:rsidRPr="009E3E83">
              <w:rPr>
                <w:rFonts w:eastAsia="DengXian"/>
                <w:vertAlign w:val="subscript"/>
                <w:lang w:val="en-US" w:eastAsia="zh-CN"/>
              </w:rPr>
              <w:t>evaluate,NR_Inter_TN</w:t>
            </w:r>
            <w:proofErr w:type="spellEnd"/>
            <w:r w:rsidRPr="009E3E83">
              <w:rPr>
                <w:rFonts w:eastAsia="DengXian"/>
                <w:lang w:val="en-US" w:eastAsia="zh-CN"/>
              </w:rPr>
              <w:t xml:space="preserve"> + </w:t>
            </w:r>
            <m:oMath>
              <m:nary>
                <m:naryPr>
                  <m:chr m:val="∑"/>
                  <m:limLoc m:val="subSup"/>
                  <m:ctrlPr>
                    <w:rPr>
                      <w:rFonts w:ascii="Cambria Math" w:eastAsia="DengXian" w:hAnsi="Cambria Math"/>
                      <w:lang w:val="en-US" w:eastAsia="zh-CN"/>
                    </w:rPr>
                  </m:ctrlPr>
                </m:naryPr>
                <m:sub>
                  <m:r>
                    <m:rPr>
                      <m:sty m:val="p"/>
                    </m:rPr>
                    <w:rPr>
                      <w:rFonts w:ascii="Cambria Math" w:eastAsia="DengXian" w:hAnsi="Cambria Math"/>
                      <w:lang w:val="en-US" w:eastAsia="zh-CN"/>
                    </w:rPr>
                    <m:t>i=1</m:t>
                  </m:r>
                </m:sub>
                <m:sup>
                  <m:sSub>
                    <m:sSubPr>
                      <m:ctrlPr>
                        <w:rPr>
                          <w:rFonts w:ascii="Cambria Math" w:eastAsia="DengXian" w:hAnsi="Cambria Math"/>
                          <w:lang w:val="en-US" w:eastAsia="zh-CN"/>
                        </w:rPr>
                      </m:ctrlPr>
                    </m:sSubPr>
                    <m:e>
                      <m:r>
                        <m:rPr>
                          <m:sty m:val="p"/>
                        </m:rPr>
                        <w:rPr>
                          <w:rFonts w:ascii="Cambria Math" w:eastAsia="DengXian" w:hAnsi="Cambria Math"/>
                          <w:lang w:val="en-US" w:eastAsia="zh-CN"/>
                        </w:rPr>
                        <m:t>K</m:t>
                      </m:r>
                    </m:e>
                    <m:sub>
                      <m:r>
                        <m:rPr>
                          <m:sty m:val="p"/>
                        </m:rPr>
                        <w:rPr>
                          <w:rFonts w:ascii="Cambria Math" w:eastAsia="DengXian" w:hAnsi="Cambria Math"/>
                          <w:lang w:val="en-US" w:eastAsia="zh-CN"/>
                        </w:rPr>
                        <m:t>carrier_NTN</m:t>
                      </m:r>
                    </m:sub>
                  </m:sSub>
                </m:sup>
                <m:e>
                  <m:sSub>
                    <m:sSubPr>
                      <m:ctrlPr>
                        <w:rPr>
                          <w:rFonts w:ascii="Cambria Math" w:eastAsia="DengXian" w:hAnsi="Cambria Math"/>
                          <w:lang w:val="en-US" w:eastAsia="zh-CN"/>
                        </w:rPr>
                      </m:ctrlPr>
                    </m:sSubPr>
                    <m:e>
                      <m:r>
                        <m:rPr>
                          <m:sty m:val="p"/>
                        </m:rPr>
                        <w:rPr>
                          <w:rFonts w:ascii="Cambria Math" w:eastAsia="DengXian" w:hAnsi="Cambria Math"/>
                          <w:lang w:val="en-US" w:eastAsia="zh-CN"/>
                        </w:rPr>
                        <m:t>K</m:t>
                      </m:r>
                    </m:e>
                    <m:sub>
                      <m:r>
                        <m:rPr>
                          <m:sty m:val="p"/>
                        </m:rPr>
                        <w:rPr>
                          <w:rFonts w:ascii="Cambria Math" w:eastAsia="DengXian" w:hAnsi="Cambria Math"/>
                          <w:lang w:val="en-US" w:eastAsia="zh-CN"/>
                        </w:rPr>
                        <m:t>multi_SMTC,i</m:t>
                      </m:r>
                    </m:sub>
                  </m:sSub>
                  <m:r>
                    <m:rPr>
                      <m:sty m:val="p"/>
                    </m:rPr>
                    <w:rPr>
                      <w:rFonts w:ascii="Cambria Math" w:eastAsia="DengXian" w:hAnsi="Cambria Math"/>
                      <w:lang w:val="en-US" w:eastAsia="zh-CN"/>
                    </w:rPr>
                    <m:t>*</m:t>
                  </m:r>
                  <m:sSub>
                    <m:sSubPr>
                      <m:ctrlPr>
                        <w:rPr>
                          <w:rFonts w:ascii="Cambria Math" w:eastAsia="DengXian" w:hAnsi="Cambria Math"/>
                          <w:lang w:val="en-US" w:eastAsia="zh-CN"/>
                        </w:rPr>
                      </m:ctrlPr>
                    </m:sSubPr>
                    <m:e>
                      <m:r>
                        <m:rPr>
                          <m:sty m:val="p"/>
                        </m:rPr>
                        <w:rPr>
                          <w:rFonts w:ascii="Cambria Math" w:eastAsia="DengXian" w:hAnsi="Cambria Math"/>
                          <w:lang w:val="en-US" w:eastAsia="zh-CN"/>
                        </w:rPr>
                        <m:t>T</m:t>
                      </m:r>
                    </m:e>
                    <m:sub>
                      <m:r>
                        <m:rPr>
                          <m:sty m:val="p"/>
                        </m:rPr>
                        <w:rPr>
                          <w:rFonts w:ascii="Cambria Math" w:eastAsia="DengXian" w:hAnsi="Cambria Math"/>
                          <w:lang w:val="en-US" w:eastAsia="zh-CN"/>
                        </w:rPr>
                        <m:t>detect/measure/evaluate,NR_Inter_NTN</m:t>
                      </m:r>
                    </m:sub>
                  </m:sSub>
                </m:e>
              </m:nary>
            </m:oMath>
            <w:r w:rsidRPr="009E3E83">
              <w:rPr>
                <w:rFonts w:eastAsia="DengXian"/>
                <w:lang w:val="en-US" w:eastAsia="zh-CN"/>
              </w:rPr>
              <w:t xml:space="preserve"> + </w:t>
            </w:r>
            <w:r w:rsidRPr="009E3E83">
              <w:rPr>
                <w:lang w:eastAsia="ja-JP"/>
              </w:rPr>
              <w:t xml:space="preserve">T_GNSS </w:t>
            </w:r>
            <w:r w:rsidRPr="009E3E83">
              <w:rPr>
                <w:rFonts w:eastAsia="DengXian"/>
                <w:lang w:val="en-US" w:eastAsia="zh-CN"/>
              </w:rPr>
              <w:t xml:space="preserve">if the UE does not support the feature for enhanced RRM requirements defined in TS38.306 [14]  or if the enhancedMeasurementLEO-r17 is not enabled, or within </w:t>
            </w:r>
            <w:proofErr w:type="spellStart"/>
            <w:r w:rsidRPr="009E3E83">
              <w:rPr>
                <w:rFonts w:eastAsia="DengXian"/>
                <w:lang w:val="en-US" w:eastAsia="zh-CN"/>
              </w:rPr>
              <w:t>K</w:t>
            </w:r>
            <w:r w:rsidRPr="009E3E83">
              <w:rPr>
                <w:rFonts w:eastAsia="DengXian"/>
                <w:vertAlign w:val="subscript"/>
                <w:lang w:val="en-US" w:eastAsia="zh-CN"/>
              </w:rPr>
              <w:t>carrier_TN</w:t>
            </w:r>
            <w:proofErr w:type="spellEnd"/>
            <w:r w:rsidRPr="009E3E83">
              <w:rPr>
                <w:rFonts w:eastAsia="DengXian"/>
                <w:lang w:val="en-US" w:eastAsia="zh-CN"/>
              </w:rPr>
              <w:t xml:space="preserve"> * </w:t>
            </w:r>
            <w:proofErr w:type="spellStart"/>
            <w:r w:rsidRPr="009E3E83">
              <w:rPr>
                <w:rFonts w:eastAsia="DengXian"/>
                <w:lang w:val="en-US" w:eastAsia="zh-CN"/>
              </w:rPr>
              <w:t>T</w:t>
            </w:r>
            <w:r w:rsidRPr="009E3E83">
              <w:rPr>
                <w:rFonts w:eastAsia="DengXian"/>
                <w:vertAlign w:val="subscript"/>
                <w:lang w:val="en-US" w:eastAsia="zh-CN"/>
              </w:rPr>
              <w:t>detect</w:t>
            </w:r>
            <w:proofErr w:type="spellEnd"/>
            <w:r w:rsidRPr="009E3E83">
              <w:rPr>
                <w:rFonts w:eastAsia="DengXian"/>
                <w:vertAlign w:val="subscript"/>
                <w:lang w:val="en-US" w:eastAsia="zh-CN"/>
              </w:rPr>
              <w:t>/measure/</w:t>
            </w:r>
            <w:proofErr w:type="spellStart"/>
            <w:r w:rsidRPr="009E3E83">
              <w:rPr>
                <w:rFonts w:eastAsia="DengXian"/>
                <w:vertAlign w:val="subscript"/>
                <w:lang w:val="en-US" w:eastAsia="zh-CN"/>
              </w:rPr>
              <w:t>evaluate,NR_Inter_TN</w:t>
            </w:r>
            <w:proofErr w:type="spellEnd"/>
            <w:r w:rsidRPr="009E3E83">
              <w:rPr>
                <w:rFonts w:eastAsia="DengXian"/>
                <w:lang w:val="en-US" w:eastAsia="zh-CN"/>
              </w:rPr>
              <w:t xml:space="preserve"> + </w:t>
            </w:r>
            <m:oMath>
              <m:nary>
                <m:naryPr>
                  <m:chr m:val="∑"/>
                  <m:limLoc m:val="subSup"/>
                  <m:ctrlPr>
                    <w:rPr>
                      <w:rFonts w:ascii="Cambria Math" w:eastAsia="DengXian" w:hAnsi="Cambria Math"/>
                      <w:lang w:val="en-US" w:eastAsia="zh-CN"/>
                    </w:rPr>
                  </m:ctrlPr>
                </m:naryPr>
                <m:sub>
                  <m:r>
                    <m:rPr>
                      <m:sty m:val="p"/>
                    </m:rPr>
                    <w:rPr>
                      <w:rFonts w:ascii="Cambria Math" w:eastAsia="DengXian" w:hAnsi="Cambria Math"/>
                      <w:lang w:val="en-US" w:eastAsia="zh-CN"/>
                    </w:rPr>
                    <m:t>i=1</m:t>
                  </m:r>
                </m:sub>
                <m:sup>
                  <m:sSub>
                    <m:sSubPr>
                      <m:ctrlPr>
                        <w:rPr>
                          <w:rFonts w:ascii="Cambria Math" w:eastAsia="DengXian" w:hAnsi="Cambria Math"/>
                          <w:lang w:val="en-US" w:eastAsia="zh-CN"/>
                        </w:rPr>
                      </m:ctrlPr>
                    </m:sSubPr>
                    <m:e>
                      <m:r>
                        <m:rPr>
                          <m:sty m:val="p"/>
                        </m:rPr>
                        <w:rPr>
                          <w:rFonts w:ascii="Cambria Math" w:eastAsia="DengXian" w:hAnsi="Cambria Math"/>
                          <w:lang w:val="en-US" w:eastAsia="zh-CN"/>
                        </w:rPr>
                        <m:t>K</m:t>
                      </m:r>
                    </m:e>
                    <m:sub>
                      <m:r>
                        <m:rPr>
                          <m:sty m:val="p"/>
                        </m:rPr>
                        <w:rPr>
                          <w:rFonts w:ascii="Cambria Math" w:eastAsia="DengXian" w:hAnsi="Cambria Math"/>
                          <w:lang w:val="en-US" w:eastAsia="zh-CN"/>
                        </w:rPr>
                        <m:t>carrier_NTN</m:t>
                      </m:r>
                    </m:sub>
                  </m:sSub>
                </m:sup>
                <m:e>
                  <m:sSub>
                    <m:sSubPr>
                      <m:ctrlPr>
                        <w:rPr>
                          <w:rFonts w:ascii="Cambria Math" w:eastAsia="DengXian" w:hAnsi="Cambria Math"/>
                          <w:lang w:val="en-US" w:eastAsia="zh-CN"/>
                        </w:rPr>
                      </m:ctrlPr>
                    </m:sSubPr>
                    <m:e>
                      <m:r>
                        <m:rPr>
                          <m:sty m:val="p"/>
                        </m:rPr>
                        <w:rPr>
                          <w:rFonts w:ascii="Cambria Math" w:eastAsia="DengXian" w:hAnsi="Cambria Math"/>
                          <w:lang w:val="en-US" w:eastAsia="zh-CN"/>
                        </w:rPr>
                        <m:t>K</m:t>
                      </m:r>
                    </m:e>
                    <m:sub>
                      <m:r>
                        <m:rPr>
                          <m:sty m:val="p"/>
                        </m:rPr>
                        <w:rPr>
                          <w:rFonts w:ascii="Cambria Math" w:eastAsia="DengXian" w:hAnsi="Cambria Math"/>
                          <w:lang w:val="en-US" w:eastAsia="zh-CN"/>
                        </w:rPr>
                        <m:t>multi_SMTC,i</m:t>
                      </m:r>
                    </m:sub>
                  </m:sSub>
                  <m:r>
                    <m:rPr>
                      <m:sty m:val="p"/>
                    </m:rPr>
                    <w:rPr>
                      <w:rFonts w:ascii="Cambria Math" w:eastAsia="DengXian" w:hAnsi="Cambria Math"/>
                      <w:lang w:val="en-US" w:eastAsia="zh-CN"/>
                    </w:rPr>
                    <m:t>*</m:t>
                  </m:r>
                  <m:sSub>
                    <m:sSubPr>
                      <m:ctrlPr>
                        <w:rPr>
                          <w:rFonts w:ascii="Cambria Math" w:eastAsia="DengXian" w:hAnsi="Cambria Math"/>
                          <w:lang w:val="en-US" w:eastAsia="zh-CN"/>
                        </w:rPr>
                      </m:ctrlPr>
                    </m:sSubPr>
                    <m:e>
                      <m:r>
                        <m:rPr>
                          <m:sty m:val="p"/>
                        </m:rPr>
                        <w:rPr>
                          <w:rFonts w:ascii="Cambria Math" w:eastAsia="DengXian" w:hAnsi="Cambria Math"/>
                          <w:lang w:val="en-US" w:eastAsia="zh-CN"/>
                        </w:rPr>
                        <m:t>T</m:t>
                      </m:r>
                    </m:e>
                    <m:sub>
                      <m:r>
                        <m:rPr>
                          <m:sty m:val="p"/>
                        </m:rPr>
                        <w:rPr>
                          <w:rFonts w:ascii="Cambria Math" w:eastAsia="DengXian" w:hAnsi="Cambria Math"/>
                          <w:lang w:val="en-US" w:eastAsia="zh-CN"/>
                        </w:rPr>
                        <m:t>detect/measure/evaluate,NR_Inter_enh</m:t>
                      </m:r>
                    </m:sub>
                  </m:sSub>
                </m:e>
              </m:nary>
              <m:r>
                <w:rPr>
                  <w:rFonts w:ascii="Cambria Math" w:eastAsia="DengXian" w:hAnsi="Cambria Math"/>
                  <w:lang w:val="en-US" w:eastAsia="zh-CN"/>
                </w:rPr>
                <m:t xml:space="preserve"> </m:t>
              </m:r>
              <m:r>
                <m:rPr>
                  <m:sty m:val="p"/>
                </m:rPr>
                <w:rPr>
                  <w:rFonts w:ascii="Cambria Math" w:eastAsia="DengXian" w:hAnsi="Cambria Math"/>
                  <w:lang w:val="en-US" w:eastAsia="zh-CN"/>
                </w:rPr>
                <m:t xml:space="preserve">+ </m:t>
              </m:r>
              <m:r>
                <m:rPr>
                  <m:sty m:val="p"/>
                </m:rPr>
                <w:rPr>
                  <w:rFonts w:ascii="Cambria Math" w:hAnsi="Cambria Math"/>
                  <w:lang w:eastAsia="ja-JP"/>
                </w:rPr>
                <m:t>T_GNSS</m:t>
              </m:r>
            </m:oMath>
            <w:r w:rsidRPr="009E3E83">
              <w:rPr>
                <w:rFonts w:eastAsia="DengXian"/>
                <w:lang w:val="en-US" w:eastAsia="zh-CN"/>
              </w:rPr>
              <w:t xml:space="preserve"> if the UE supports the feature for enhanced RRM requirements defined in TS38.306 [14]  and the enhancedMeasurementLEO-r17 is enabled.</w:t>
            </w:r>
          </w:p>
          <w:p w14:paraId="1DC4E791" w14:textId="77777777" w:rsidR="00FE43BC" w:rsidRPr="009E3E83" w:rsidRDefault="00FE43BC" w:rsidP="00FE43BC">
            <w:pPr>
              <w:pStyle w:val="ListParagraph"/>
              <w:numPr>
                <w:ilvl w:val="4"/>
                <w:numId w:val="13"/>
              </w:numPr>
              <w:tabs>
                <w:tab w:val="left" w:pos="441"/>
                <w:tab w:val="left" w:pos="1134"/>
              </w:tabs>
              <w:overflowPunct w:val="0"/>
              <w:autoSpaceDE w:val="0"/>
              <w:autoSpaceDN w:val="0"/>
              <w:adjustRightInd w:val="0"/>
              <w:spacing w:beforeLines="50" w:before="120" w:after="0"/>
              <w:ind w:left="1800"/>
              <w:contextualSpacing w:val="0"/>
              <w:jc w:val="both"/>
              <w:textAlignment w:val="baseline"/>
              <w:rPr>
                <w:rFonts w:eastAsia="DengXian"/>
                <w:sz w:val="24"/>
                <w:szCs w:val="24"/>
                <w:lang w:val="en-US" w:eastAsia="zh-CN"/>
              </w:rPr>
            </w:pPr>
            <w:r w:rsidRPr="009E3E83">
              <w:rPr>
                <w:rFonts w:eastAsia="DengXian"/>
                <w:lang w:val="en-US" w:eastAsia="zh-CN"/>
              </w:rPr>
              <w:t xml:space="preserve">The parameter </w:t>
            </w:r>
            <w:proofErr w:type="spellStart"/>
            <w:r w:rsidRPr="009E3E83">
              <w:rPr>
                <w:rFonts w:eastAsia="DengXian"/>
                <w:lang w:val="en-US" w:eastAsia="zh-CN"/>
              </w:rPr>
              <w:t>K</w:t>
            </w:r>
            <w:r w:rsidRPr="009E3E83">
              <w:rPr>
                <w:rFonts w:eastAsia="DengXian"/>
                <w:vertAlign w:val="subscript"/>
                <w:lang w:val="en-US" w:eastAsia="zh-CN"/>
              </w:rPr>
              <w:t>carrier_TN</w:t>
            </w:r>
            <w:proofErr w:type="spellEnd"/>
            <w:r w:rsidRPr="009E3E83">
              <w:rPr>
                <w:rFonts w:eastAsia="DengXian"/>
                <w:lang w:val="en-US" w:eastAsia="zh-CN"/>
              </w:rPr>
              <w:t xml:space="preserve"> is the number of NR TN inter-frequency carriers indicated by the serving cell.</w:t>
            </w:r>
          </w:p>
          <w:p w14:paraId="25F46E0F" w14:textId="77777777" w:rsidR="00FE43BC" w:rsidRPr="009E3E83" w:rsidRDefault="00FE43BC" w:rsidP="00FE43BC">
            <w:pPr>
              <w:pStyle w:val="ListParagraph"/>
              <w:numPr>
                <w:ilvl w:val="4"/>
                <w:numId w:val="13"/>
              </w:numPr>
              <w:tabs>
                <w:tab w:val="left" w:pos="441"/>
                <w:tab w:val="left" w:pos="1134"/>
              </w:tabs>
              <w:overflowPunct w:val="0"/>
              <w:autoSpaceDE w:val="0"/>
              <w:autoSpaceDN w:val="0"/>
              <w:adjustRightInd w:val="0"/>
              <w:spacing w:beforeLines="50" w:before="120" w:after="0"/>
              <w:ind w:left="1800"/>
              <w:contextualSpacing w:val="0"/>
              <w:jc w:val="both"/>
              <w:textAlignment w:val="baseline"/>
              <w:rPr>
                <w:rFonts w:eastAsia="DengXian"/>
                <w:sz w:val="24"/>
                <w:szCs w:val="24"/>
                <w:lang w:val="en-US" w:eastAsia="zh-CN"/>
              </w:rPr>
            </w:pPr>
            <w:r w:rsidRPr="009E3E83">
              <w:rPr>
                <w:rFonts w:eastAsia="DengXian"/>
                <w:lang w:val="en-US" w:eastAsia="zh-CN"/>
              </w:rPr>
              <w:t xml:space="preserve">The parameter </w:t>
            </w:r>
            <w:proofErr w:type="spellStart"/>
            <w:r w:rsidRPr="009E3E83">
              <w:rPr>
                <w:rFonts w:eastAsia="DengXian"/>
                <w:lang w:val="en-US" w:eastAsia="zh-CN"/>
              </w:rPr>
              <w:t>K</w:t>
            </w:r>
            <w:r w:rsidRPr="009E3E83">
              <w:rPr>
                <w:rFonts w:eastAsia="DengXian"/>
                <w:vertAlign w:val="subscript"/>
                <w:lang w:val="en-US" w:eastAsia="zh-CN"/>
              </w:rPr>
              <w:t>carrier_NTN</w:t>
            </w:r>
            <w:proofErr w:type="spellEnd"/>
            <w:r w:rsidRPr="009E3E83">
              <w:rPr>
                <w:rFonts w:eastAsia="DengXian"/>
                <w:lang w:val="en-US" w:eastAsia="zh-CN"/>
              </w:rPr>
              <w:t xml:space="preserve"> is the number of NR NTN inter-frequency carriers indicated by the serving cell.</w:t>
            </w:r>
          </w:p>
          <w:p w14:paraId="2D2EFAC2" w14:textId="77777777" w:rsidR="00FE43BC" w:rsidRPr="009E3E83" w:rsidRDefault="00FE43BC" w:rsidP="00FE43BC">
            <w:pPr>
              <w:pStyle w:val="ListParagraph"/>
              <w:numPr>
                <w:ilvl w:val="4"/>
                <w:numId w:val="13"/>
              </w:numPr>
              <w:tabs>
                <w:tab w:val="left" w:pos="441"/>
                <w:tab w:val="left" w:pos="1134"/>
              </w:tabs>
              <w:overflowPunct w:val="0"/>
              <w:autoSpaceDE w:val="0"/>
              <w:autoSpaceDN w:val="0"/>
              <w:adjustRightInd w:val="0"/>
              <w:spacing w:beforeLines="50" w:before="120" w:after="0"/>
              <w:ind w:left="1800"/>
              <w:contextualSpacing w:val="0"/>
              <w:jc w:val="both"/>
              <w:textAlignment w:val="baseline"/>
              <w:rPr>
                <w:rFonts w:eastAsia="DengXian"/>
                <w:sz w:val="24"/>
                <w:szCs w:val="24"/>
                <w:lang w:val="en-US" w:eastAsia="zh-CN"/>
              </w:rPr>
            </w:pPr>
            <w:proofErr w:type="spellStart"/>
            <w:r w:rsidRPr="009E3E83">
              <w:rPr>
                <w:rFonts w:eastAsia="DengXian"/>
                <w:lang w:val="en-US" w:eastAsia="zh-CN"/>
              </w:rPr>
              <w:t>T</w:t>
            </w:r>
            <w:r w:rsidRPr="009E3E83">
              <w:rPr>
                <w:rFonts w:eastAsia="DengXian"/>
                <w:vertAlign w:val="subscript"/>
                <w:lang w:val="en-US" w:eastAsia="zh-CN"/>
              </w:rPr>
              <w:t>detect</w:t>
            </w:r>
            <w:proofErr w:type="spellEnd"/>
            <w:r w:rsidRPr="009E3E83">
              <w:rPr>
                <w:rFonts w:eastAsia="DengXian"/>
                <w:vertAlign w:val="subscript"/>
                <w:lang w:val="en-US" w:eastAsia="zh-CN"/>
              </w:rPr>
              <w:t>/measure/</w:t>
            </w:r>
            <w:proofErr w:type="spellStart"/>
            <w:proofErr w:type="gramStart"/>
            <w:r w:rsidRPr="009E3E83">
              <w:rPr>
                <w:rFonts w:eastAsia="DengXian"/>
                <w:vertAlign w:val="subscript"/>
                <w:lang w:val="en-US" w:eastAsia="zh-CN"/>
              </w:rPr>
              <w:t>evaluate,NR</w:t>
            </w:r>
            <w:proofErr w:type="gramEnd"/>
            <w:r w:rsidRPr="009E3E83">
              <w:rPr>
                <w:rFonts w:eastAsia="DengXian"/>
                <w:vertAlign w:val="subscript"/>
                <w:lang w:val="en-US" w:eastAsia="zh-CN"/>
              </w:rPr>
              <w:t>_Inter_TN</w:t>
            </w:r>
            <w:proofErr w:type="spellEnd"/>
            <w:r w:rsidRPr="009E3E83">
              <w:rPr>
                <w:rFonts w:eastAsia="DengXian"/>
                <w:lang w:val="en-US" w:eastAsia="zh-CN"/>
              </w:rPr>
              <w:t xml:space="preserve"> is the NR TN inter-frequency cell re-selection requirement defined in Table 4.2.2.4-1 in TS38.133</w:t>
            </w:r>
          </w:p>
          <w:p w14:paraId="7E56BEFD" w14:textId="77777777" w:rsidR="00FE43BC" w:rsidRPr="009E3E83" w:rsidRDefault="00FE43BC" w:rsidP="00FE43BC">
            <w:pPr>
              <w:pStyle w:val="ListParagraph"/>
              <w:numPr>
                <w:ilvl w:val="4"/>
                <w:numId w:val="13"/>
              </w:numPr>
              <w:tabs>
                <w:tab w:val="left" w:pos="441"/>
                <w:tab w:val="left" w:pos="1134"/>
              </w:tabs>
              <w:overflowPunct w:val="0"/>
              <w:autoSpaceDE w:val="0"/>
              <w:autoSpaceDN w:val="0"/>
              <w:adjustRightInd w:val="0"/>
              <w:spacing w:beforeLines="50" w:before="120" w:after="0"/>
              <w:ind w:left="1800"/>
              <w:contextualSpacing w:val="0"/>
              <w:jc w:val="both"/>
              <w:textAlignment w:val="baseline"/>
              <w:rPr>
                <w:rFonts w:eastAsia="DengXian"/>
                <w:sz w:val="24"/>
                <w:szCs w:val="24"/>
                <w:lang w:val="en-US" w:eastAsia="zh-CN"/>
              </w:rPr>
            </w:pPr>
            <w:proofErr w:type="spellStart"/>
            <w:r w:rsidRPr="009E3E83">
              <w:rPr>
                <w:rFonts w:eastAsia="DengXian"/>
                <w:lang w:val="en-US" w:eastAsia="zh-CN"/>
              </w:rPr>
              <w:t>T</w:t>
            </w:r>
            <w:r w:rsidRPr="009E3E83">
              <w:rPr>
                <w:rFonts w:eastAsia="DengXian"/>
                <w:vertAlign w:val="subscript"/>
                <w:lang w:val="en-US" w:eastAsia="zh-CN"/>
              </w:rPr>
              <w:t>detect</w:t>
            </w:r>
            <w:proofErr w:type="spellEnd"/>
            <w:r w:rsidRPr="009E3E83">
              <w:rPr>
                <w:rFonts w:eastAsia="DengXian"/>
                <w:vertAlign w:val="subscript"/>
                <w:lang w:val="en-US" w:eastAsia="zh-CN"/>
              </w:rPr>
              <w:t>/measure/</w:t>
            </w:r>
            <w:proofErr w:type="spellStart"/>
            <w:proofErr w:type="gramStart"/>
            <w:r w:rsidRPr="009E3E83">
              <w:rPr>
                <w:rFonts w:eastAsia="DengXian"/>
                <w:vertAlign w:val="subscript"/>
                <w:lang w:val="en-US" w:eastAsia="zh-CN"/>
              </w:rPr>
              <w:t>evaluate,NR</w:t>
            </w:r>
            <w:proofErr w:type="gramEnd"/>
            <w:r w:rsidRPr="009E3E83">
              <w:rPr>
                <w:rFonts w:eastAsia="DengXian"/>
                <w:vertAlign w:val="subscript"/>
                <w:lang w:val="en-US" w:eastAsia="zh-CN"/>
              </w:rPr>
              <w:t>_Inter_NTN</w:t>
            </w:r>
            <w:proofErr w:type="spellEnd"/>
            <w:r w:rsidRPr="009E3E83">
              <w:rPr>
                <w:rFonts w:eastAsia="DengXian"/>
                <w:lang w:val="en-US" w:eastAsia="zh-CN"/>
              </w:rPr>
              <w:t xml:space="preserve"> is the NR NTN inter-frequency cell re-selection requirement defined in Table 4.2C.2.4-1 in TS38.133</w:t>
            </w:r>
          </w:p>
          <w:p w14:paraId="60E9D9EF" w14:textId="77777777" w:rsidR="00FE43BC" w:rsidRPr="009E3E83" w:rsidRDefault="00FE43BC" w:rsidP="00FE43BC">
            <w:pPr>
              <w:pStyle w:val="ListParagraph"/>
              <w:numPr>
                <w:ilvl w:val="1"/>
                <w:numId w:val="13"/>
              </w:numPr>
              <w:overflowPunct w:val="0"/>
              <w:autoSpaceDE w:val="0"/>
              <w:autoSpaceDN w:val="0"/>
              <w:adjustRightInd w:val="0"/>
              <w:spacing w:line="276" w:lineRule="auto"/>
              <w:ind w:left="1800"/>
              <w:contextualSpacing w:val="0"/>
              <w:textAlignment w:val="baseline"/>
              <w:rPr>
                <w:lang w:eastAsia="ja-JP"/>
              </w:rPr>
            </w:pPr>
            <w:r w:rsidRPr="009E3E83">
              <w:rPr>
                <w:lang w:eastAsia="ja-JP"/>
              </w:rPr>
              <w:t>T_GNSS is TTFF (Time To First Fix) of which value is left undefined in RRM spec. If UE GNSS has been switched ON, T_GNSS can be assumed zero.</w:t>
            </w:r>
          </w:p>
          <w:p w14:paraId="065A8091" w14:textId="77777777" w:rsidR="00FE43BC" w:rsidRPr="009E3E83" w:rsidRDefault="00FE43BC" w:rsidP="00FE43BC">
            <w:pPr>
              <w:pStyle w:val="ListParagraph"/>
              <w:numPr>
                <w:ilvl w:val="2"/>
                <w:numId w:val="13"/>
              </w:numPr>
              <w:overflowPunct w:val="0"/>
              <w:autoSpaceDE w:val="0"/>
              <w:autoSpaceDN w:val="0"/>
              <w:adjustRightInd w:val="0"/>
              <w:spacing w:line="276" w:lineRule="auto"/>
              <w:ind w:left="2084"/>
              <w:contextualSpacing w:val="0"/>
              <w:textAlignment w:val="baseline"/>
              <w:rPr>
                <w:lang w:eastAsia="ja-JP"/>
              </w:rPr>
            </w:pPr>
            <w:r w:rsidRPr="009E3E83">
              <w:rPr>
                <w:lang w:eastAsia="ja-JP"/>
              </w:rPr>
              <w:lastRenderedPageBreak/>
              <w:t xml:space="preserve">The note below is to be implemented in RRM requirement spec: </w:t>
            </w:r>
          </w:p>
          <w:p w14:paraId="5902ECE0" w14:textId="77777777" w:rsidR="00FE43BC" w:rsidRPr="009E3E83" w:rsidRDefault="00FE43BC" w:rsidP="00FE43BC">
            <w:pPr>
              <w:pStyle w:val="ListParagraph"/>
              <w:numPr>
                <w:ilvl w:val="3"/>
                <w:numId w:val="13"/>
              </w:numPr>
              <w:tabs>
                <w:tab w:val="left" w:pos="1134"/>
              </w:tabs>
              <w:overflowPunct w:val="0"/>
              <w:autoSpaceDE w:val="0"/>
              <w:autoSpaceDN w:val="0"/>
              <w:adjustRightInd w:val="0"/>
              <w:spacing w:beforeLines="50" w:before="120" w:after="0"/>
              <w:ind w:left="2804"/>
              <w:contextualSpacing w:val="0"/>
              <w:jc w:val="both"/>
              <w:textAlignment w:val="baseline"/>
              <w:rPr>
                <w:rFonts w:eastAsia="DengXian"/>
                <w:lang w:val="en-US" w:eastAsia="zh-CN"/>
              </w:rPr>
            </w:pPr>
            <w:r w:rsidRPr="009E3E83">
              <w:rPr>
                <w:rFonts w:eastAsia="DengXian"/>
                <w:lang w:val="en-US" w:eastAsia="zh-CN"/>
              </w:rPr>
              <w:t>the above requirement does not assume UE always performs NTN cell detection/measurement as well as TN cells.</w:t>
            </w:r>
          </w:p>
          <w:p w14:paraId="60464209" w14:textId="77777777" w:rsidR="00FE43BC" w:rsidRPr="009E3E83" w:rsidRDefault="00FE43BC" w:rsidP="00FE43BC">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Implement the requirements for TN-to-NTN cell reselection in IDLE mode in a new subclause under clause 4.2.</w:t>
            </w:r>
          </w:p>
          <w:p w14:paraId="4E383F14" w14:textId="75FB7D16" w:rsidR="00FE43BC" w:rsidRPr="00FE43BC" w:rsidRDefault="00FE43BC" w:rsidP="00253A89">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FFS how to implement in CR the impact to the TN-to-TN requirement under this scenario in the maintenance phase.</w:t>
            </w:r>
          </w:p>
        </w:tc>
      </w:tr>
    </w:tbl>
    <w:p w14:paraId="4E33E020" w14:textId="77777777" w:rsidR="00C056D8" w:rsidRDefault="00C056D8" w:rsidP="00253A89">
      <w:pPr>
        <w:rPr>
          <w:b/>
          <w:bCs/>
          <w:lang w:eastAsia="zh-CN"/>
        </w:rPr>
      </w:pPr>
    </w:p>
    <w:p w14:paraId="6F600F48" w14:textId="52D93911" w:rsidR="00625F22" w:rsidRPr="00323DF5" w:rsidRDefault="00D34CAF" w:rsidP="00253A89">
      <w:pPr>
        <w:rPr>
          <w:b/>
          <w:bCs/>
          <w:lang w:eastAsia="zh-CN"/>
        </w:rPr>
      </w:pPr>
      <w:r w:rsidRPr="00323DF5">
        <w:rPr>
          <w:b/>
          <w:bCs/>
          <w:lang w:eastAsia="zh-CN"/>
        </w:rPr>
        <w:t>Proposal</w:t>
      </w:r>
      <w:r w:rsidR="00825178">
        <w:rPr>
          <w:b/>
          <w:bCs/>
          <w:lang w:eastAsia="zh-CN"/>
        </w:rPr>
        <w:t xml:space="preserve"> </w:t>
      </w:r>
      <w:r w:rsidR="004E2ECD">
        <w:rPr>
          <w:b/>
          <w:bCs/>
          <w:lang w:eastAsia="zh-CN"/>
        </w:rPr>
        <w:t>2</w:t>
      </w:r>
      <w:r w:rsidRPr="00323DF5">
        <w:rPr>
          <w:b/>
          <w:bCs/>
          <w:lang w:eastAsia="zh-CN"/>
        </w:rPr>
        <w:t>:</w:t>
      </w:r>
      <w:r w:rsidR="0055698E" w:rsidRPr="0055698E">
        <w:rPr>
          <w:b/>
          <w:bCs/>
          <w:lang w:eastAsia="zh-CN"/>
        </w:rPr>
        <w:t xml:space="preserve"> </w:t>
      </w:r>
      <w:r w:rsidR="0055698E">
        <w:rPr>
          <w:b/>
          <w:bCs/>
          <w:lang w:eastAsia="zh-CN"/>
        </w:rPr>
        <w:t>I</w:t>
      </w:r>
      <w:r w:rsidR="0055698E">
        <w:rPr>
          <w:b/>
          <w:bCs/>
          <w:lang w:eastAsia="zh-CN"/>
        </w:rPr>
        <w:t xml:space="preserve">n test on </w:t>
      </w:r>
      <w:r w:rsidR="0055698E" w:rsidRPr="00323DF5">
        <w:rPr>
          <w:b/>
          <w:bCs/>
          <w:lang w:eastAsia="zh-CN"/>
        </w:rPr>
        <w:t>TN to NTN cell reselection</w:t>
      </w:r>
      <w:r w:rsidR="0055698E">
        <w:rPr>
          <w:b/>
          <w:bCs/>
          <w:lang w:eastAsia="zh-CN"/>
        </w:rPr>
        <w:t>,</w:t>
      </w:r>
      <w:r w:rsidRPr="00323DF5">
        <w:rPr>
          <w:b/>
          <w:bCs/>
          <w:lang w:eastAsia="zh-CN"/>
        </w:rPr>
        <w:t xml:space="preserve"> </w:t>
      </w:r>
      <w:r w:rsidR="00306EAF">
        <w:rPr>
          <w:b/>
          <w:bCs/>
          <w:lang w:eastAsia="zh-CN"/>
        </w:rPr>
        <w:t>T_</w:t>
      </w:r>
      <w:proofErr w:type="gramStart"/>
      <w:r w:rsidRPr="00323DF5">
        <w:rPr>
          <w:b/>
          <w:bCs/>
          <w:lang w:eastAsia="ja-JP"/>
        </w:rPr>
        <w:t xml:space="preserve">GNSS </w:t>
      </w:r>
      <w:r w:rsidR="00390257">
        <w:rPr>
          <w:b/>
          <w:bCs/>
          <w:lang w:eastAsia="zh-CN"/>
        </w:rPr>
        <w:t xml:space="preserve"> can</w:t>
      </w:r>
      <w:proofErr w:type="gramEnd"/>
      <w:r w:rsidR="00390257">
        <w:rPr>
          <w:b/>
          <w:bCs/>
          <w:lang w:eastAsia="zh-CN"/>
        </w:rPr>
        <w:t xml:space="preserve"> be</w:t>
      </w:r>
      <w:r w:rsidR="00BF6259">
        <w:rPr>
          <w:b/>
          <w:bCs/>
          <w:lang w:eastAsia="ja-JP"/>
        </w:rPr>
        <w:t xml:space="preserve"> </w:t>
      </w:r>
      <w:r w:rsidR="00306EAF">
        <w:rPr>
          <w:b/>
          <w:bCs/>
          <w:lang w:eastAsia="zh-CN"/>
        </w:rPr>
        <w:t xml:space="preserve">0, i.e., </w:t>
      </w:r>
      <w:r w:rsidR="00AC7B20">
        <w:rPr>
          <w:b/>
          <w:bCs/>
          <w:lang w:eastAsia="zh-CN"/>
        </w:rPr>
        <w:t>assum</w:t>
      </w:r>
      <w:r w:rsidR="00C3010A">
        <w:rPr>
          <w:b/>
          <w:bCs/>
          <w:lang w:eastAsia="zh-CN"/>
        </w:rPr>
        <w:t>ing that</w:t>
      </w:r>
      <w:r w:rsidR="00AC7B20">
        <w:rPr>
          <w:b/>
          <w:bCs/>
          <w:lang w:eastAsia="zh-CN"/>
        </w:rPr>
        <w:t xml:space="preserve"> GNSS is on and available</w:t>
      </w:r>
      <w:r w:rsidR="00B75996">
        <w:rPr>
          <w:b/>
          <w:bCs/>
          <w:lang w:eastAsia="zh-CN"/>
        </w:rPr>
        <w:t xml:space="preserve">, as </w:t>
      </w:r>
      <w:r w:rsidR="00014B2B">
        <w:rPr>
          <w:b/>
          <w:bCs/>
          <w:lang w:eastAsia="zh-CN"/>
        </w:rPr>
        <w:t xml:space="preserve">a </w:t>
      </w:r>
      <w:r w:rsidR="00B75996">
        <w:rPr>
          <w:b/>
          <w:bCs/>
          <w:lang w:eastAsia="zh-CN"/>
        </w:rPr>
        <w:t>prerequisite of the test.</w:t>
      </w:r>
    </w:p>
    <w:p w14:paraId="4AF17803" w14:textId="3E267875" w:rsidR="007369D8" w:rsidRPr="009E3E83" w:rsidRDefault="007369D8" w:rsidP="007369D8">
      <w:pPr>
        <w:outlineLvl w:val="2"/>
        <w:rPr>
          <w:b/>
          <w:u w:val="single"/>
          <w:lang w:eastAsia="ko-KR"/>
        </w:rPr>
      </w:pPr>
      <w:r w:rsidRPr="00625F22">
        <w:rPr>
          <w:sz w:val="21"/>
          <w:lang w:eastAsia="ja-JP"/>
        </w:rPr>
        <w:t xml:space="preserve">Recall </w:t>
      </w:r>
      <w:r>
        <w:rPr>
          <w:sz w:val="21"/>
          <w:lang w:eastAsia="ja-JP"/>
        </w:rPr>
        <w:t>the agreement on N</w:t>
      </w:r>
      <w:r w:rsidRPr="00625F22">
        <w:rPr>
          <w:sz w:val="21"/>
          <w:lang w:eastAsia="ja-JP"/>
        </w:rPr>
        <w:t>TN to TN cell reselection</w:t>
      </w:r>
      <w:r>
        <w:rPr>
          <w:sz w:val="21"/>
          <w:lang w:eastAsia="ja-JP"/>
        </w:rPr>
        <w:t xml:space="preserve"> as follows:</w:t>
      </w:r>
    </w:p>
    <w:tbl>
      <w:tblPr>
        <w:tblStyle w:val="TableGrid"/>
        <w:tblW w:w="0" w:type="auto"/>
        <w:tblLook w:val="04A0" w:firstRow="1" w:lastRow="0" w:firstColumn="1" w:lastColumn="0" w:noHBand="0" w:noVBand="1"/>
      </w:tblPr>
      <w:tblGrid>
        <w:gridCol w:w="10142"/>
      </w:tblGrid>
      <w:tr w:rsidR="00CC386E" w14:paraId="0B56E782" w14:textId="77777777" w:rsidTr="00CC386E">
        <w:tc>
          <w:tcPr>
            <w:tcW w:w="10142" w:type="dxa"/>
          </w:tcPr>
          <w:p w14:paraId="223B25CF" w14:textId="77777777" w:rsidR="00CC386E" w:rsidRPr="009E3E83" w:rsidRDefault="00CC386E" w:rsidP="00CC386E">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Measurement requirements on cell reselection from NTN to NR TN (inter-frequency intra-RAT)</w:t>
            </w:r>
          </w:p>
          <w:p w14:paraId="41483CF2" w14:textId="2F9BD002" w:rsidR="00CC386E" w:rsidRPr="00CC386E" w:rsidRDefault="00CC386E" w:rsidP="00253A89">
            <w:pPr>
              <w:pStyle w:val="ListParagraph"/>
              <w:numPr>
                <w:ilvl w:val="2"/>
                <w:numId w:val="13"/>
              </w:numPr>
              <w:overflowPunct w:val="0"/>
              <w:autoSpaceDE w:val="0"/>
              <w:autoSpaceDN w:val="0"/>
              <w:adjustRightInd w:val="0"/>
              <w:spacing w:line="276" w:lineRule="auto"/>
              <w:ind w:left="1350"/>
              <w:contextualSpacing w:val="0"/>
              <w:textAlignment w:val="baseline"/>
              <w:rPr>
                <w:lang w:eastAsia="ja-JP"/>
              </w:rPr>
            </w:pPr>
            <w:proofErr w:type="spellStart"/>
            <w:r w:rsidRPr="009E3E83">
              <w:rPr>
                <w:rFonts w:eastAsia="DengXian"/>
                <w:lang w:val="en-US" w:eastAsia="zh-CN"/>
              </w:rPr>
              <w:t>K</w:t>
            </w:r>
            <w:r w:rsidRPr="009E3E83">
              <w:rPr>
                <w:rFonts w:eastAsia="DengXian"/>
                <w:vertAlign w:val="subscript"/>
                <w:lang w:val="en-US" w:eastAsia="zh-CN"/>
              </w:rPr>
              <w:t>carrier_TN</w:t>
            </w:r>
            <w:proofErr w:type="spellEnd"/>
            <w:r w:rsidRPr="009E3E83">
              <w:rPr>
                <w:rFonts w:eastAsia="DengXian"/>
                <w:lang w:val="en-US" w:eastAsia="zh-CN"/>
              </w:rPr>
              <w:t xml:space="preserve"> * </w:t>
            </w:r>
            <w:proofErr w:type="spellStart"/>
            <w:r w:rsidRPr="009E3E83">
              <w:rPr>
                <w:rFonts w:eastAsia="DengXian"/>
                <w:lang w:val="en-US" w:eastAsia="zh-CN"/>
              </w:rPr>
              <w:t>T</w:t>
            </w:r>
            <w:r w:rsidRPr="009E3E83">
              <w:rPr>
                <w:rFonts w:eastAsia="DengXian"/>
                <w:vertAlign w:val="subscript"/>
                <w:lang w:val="en-US" w:eastAsia="zh-CN"/>
              </w:rPr>
              <w:t>detect</w:t>
            </w:r>
            <w:proofErr w:type="spellEnd"/>
            <w:r w:rsidRPr="009E3E83">
              <w:rPr>
                <w:rFonts w:eastAsia="DengXian"/>
                <w:vertAlign w:val="subscript"/>
                <w:lang w:val="en-US" w:eastAsia="zh-CN"/>
              </w:rPr>
              <w:t>/measure/</w:t>
            </w:r>
            <w:proofErr w:type="spellStart"/>
            <w:r w:rsidRPr="009E3E83">
              <w:rPr>
                <w:rFonts w:eastAsia="DengXian"/>
                <w:vertAlign w:val="subscript"/>
                <w:lang w:val="en-US" w:eastAsia="zh-CN"/>
              </w:rPr>
              <w:t>evaluate,NR_Inter_TN</w:t>
            </w:r>
            <w:proofErr w:type="spellEnd"/>
            <w:r w:rsidRPr="009E3E83">
              <w:rPr>
                <w:rFonts w:eastAsia="DengXian"/>
                <w:lang w:val="en-US" w:eastAsia="zh-CN"/>
              </w:rPr>
              <w:t xml:space="preserve"> +  </w:t>
            </w:r>
            <m:oMath>
              <m:nary>
                <m:naryPr>
                  <m:chr m:val="∑"/>
                  <m:limLoc m:val="subSup"/>
                  <m:ctrlPr>
                    <w:rPr>
                      <w:rFonts w:ascii="Cambria Math" w:eastAsia="DengXian" w:hAnsi="Cambria Math" w:cs="v4.2.0"/>
                      <w:lang w:val="en-US" w:eastAsia="zh-CN"/>
                    </w:rPr>
                  </m:ctrlPr>
                </m:naryPr>
                <m:sub>
                  <m:r>
                    <m:rPr>
                      <m:sty m:val="p"/>
                    </m:rPr>
                    <w:rPr>
                      <w:rFonts w:ascii="Cambria Math" w:eastAsia="DengXian" w:hAnsi="Cambria Math" w:cs="v4.2.0"/>
                      <w:lang w:val="en-US" w:eastAsia="zh-CN"/>
                    </w:rPr>
                    <m:t>i=1</m:t>
                  </m:r>
                </m:sub>
                <m:sup>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carrier_NTN</m:t>
                      </m:r>
                    </m:sub>
                  </m:sSub>
                </m:sup>
                <m:e>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multi_SMTC,i</m:t>
                      </m:r>
                    </m:sub>
                  </m:sSub>
                  <m:r>
                    <m:rPr>
                      <m:sty m:val="p"/>
                    </m:rPr>
                    <w:rPr>
                      <w:rFonts w:ascii="Cambria Math" w:eastAsia="DengXian" w:hAnsi="Cambria Math" w:cs="v4.2.0"/>
                      <w:lang w:val="en-US" w:eastAsia="zh-CN"/>
                    </w:rPr>
                    <m:t>*</m:t>
                  </m:r>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T</m:t>
                      </m:r>
                    </m:e>
                    <m:sub>
                      <m:r>
                        <m:rPr>
                          <m:sty m:val="p"/>
                        </m:rPr>
                        <w:rPr>
                          <w:rFonts w:ascii="Cambria Math" w:eastAsia="DengXian" w:hAnsi="Cambria Math" w:cs="v4.2.0"/>
                          <w:lang w:val="en-US" w:eastAsia="zh-CN"/>
                        </w:rPr>
                        <m:t>detect/measure/evaluate,NR_Inter_NTN</m:t>
                      </m:r>
                    </m:sub>
                  </m:sSub>
                </m:e>
              </m:nary>
            </m:oMath>
            <w:r w:rsidRPr="009E3E83">
              <w:rPr>
                <w:rFonts w:eastAsia="DengXian"/>
                <w:lang w:val="en-US" w:eastAsia="zh-CN"/>
              </w:rPr>
              <w:t xml:space="preserve"> if the UE does not support the feature for enhanced RRM requirements defined in TS38.306 [14]  or if the enhancedMeasurementLEO-r17 is not enabled, or within K</w:t>
            </w:r>
            <w:proofErr w:type="spellStart"/>
            <w:r w:rsidRPr="009E3E83">
              <w:rPr>
                <w:rFonts w:eastAsia="DengXian"/>
                <w:vertAlign w:val="subscript"/>
                <w:lang w:val="en-US" w:eastAsia="zh-CN"/>
              </w:rPr>
              <w:t>carrier_TN</w:t>
            </w:r>
            <w:proofErr w:type="spellEnd"/>
            <w:r w:rsidRPr="009E3E83">
              <w:rPr>
                <w:rFonts w:eastAsia="DengXian"/>
                <w:lang w:val="en-US" w:eastAsia="zh-CN"/>
              </w:rPr>
              <w:t xml:space="preserve"> * </w:t>
            </w:r>
            <w:proofErr w:type="spellStart"/>
            <w:r w:rsidRPr="009E3E83">
              <w:rPr>
                <w:rFonts w:eastAsia="DengXian"/>
                <w:lang w:val="en-US" w:eastAsia="zh-CN"/>
              </w:rPr>
              <w:t>T</w:t>
            </w:r>
            <w:r w:rsidRPr="009E3E83">
              <w:rPr>
                <w:rFonts w:eastAsia="DengXian"/>
                <w:vertAlign w:val="subscript"/>
                <w:lang w:val="en-US" w:eastAsia="zh-CN"/>
              </w:rPr>
              <w:t>detect</w:t>
            </w:r>
            <w:proofErr w:type="spellEnd"/>
            <w:r w:rsidRPr="009E3E83">
              <w:rPr>
                <w:rFonts w:eastAsia="DengXian"/>
                <w:vertAlign w:val="subscript"/>
                <w:lang w:val="en-US" w:eastAsia="zh-CN"/>
              </w:rPr>
              <w:t>/measure/</w:t>
            </w:r>
            <w:proofErr w:type="spellStart"/>
            <w:r w:rsidRPr="009E3E83">
              <w:rPr>
                <w:rFonts w:eastAsia="DengXian"/>
                <w:vertAlign w:val="subscript"/>
                <w:lang w:val="en-US" w:eastAsia="zh-CN"/>
              </w:rPr>
              <w:t>evaluate,NR_Inter_TN</w:t>
            </w:r>
            <w:proofErr w:type="spellEnd"/>
            <w:r w:rsidRPr="009E3E83">
              <w:rPr>
                <w:rFonts w:eastAsia="DengXian"/>
                <w:lang w:val="en-US" w:eastAsia="zh-CN"/>
              </w:rPr>
              <w:t xml:space="preserve"> </w:t>
            </w:r>
            <w:r w:rsidRPr="009E3E83">
              <w:rPr>
                <w:rFonts w:eastAsia="DengXian"/>
                <w:strike/>
                <w:lang w:val="en-US" w:eastAsia="zh-CN"/>
              </w:rPr>
              <w:t xml:space="preserve">+ </w:t>
            </w:r>
            <w:proofErr w:type="spellStart"/>
            <w:r w:rsidRPr="009E3E83">
              <w:rPr>
                <w:rFonts w:eastAsia="DengXian"/>
                <w:strike/>
                <w:lang w:val="en-US" w:eastAsia="zh-CN"/>
              </w:rPr>
              <w:t>K</w:t>
            </w:r>
            <w:r w:rsidRPr="009E3E83">
              <w:rPr>
                <w:rFonts w:eastAsia="DengXian"/>
                <w:strike/>
                <w:vertAlign w:val="subscript"/>
                <w:lang w:val="en-US" w:eastAsia="zh-CN"/>
              </w:rPr>
              <w:t>carrier_HST</w:t>
            </w:r>
            <w:proofErr w:type="spellEnd"/>
            <w:r w:rsidRPr="009E3E83">
              <w:rPr>
                <w:rFonts w:eastAsia="DengXian"/>
                <w:strike/>
                <w:lang w:val="en-US" w:eastAsia="zh-CN"/>
              </w:rPr>
              <w:t xml:space="preserve"> * </w:t>
            </w:r>
            <w:proofErr w:type="spellStart"/>
            <w:r w:rsidRPr="009E3E83">
              <w:rPr>
                <w:rFonts w:eastAsia="DengXian"/>
                <w:strike/>
                <w:lang w:val="en-US" w:eastAsia="zh-CN"/>
              </w:rPr>
              <w:t>T</w:t>
            </w:r>
            <w:r w:rsidRPr="009E3E83">
              <w:rPr>
                <w:rFonts w:eastAsia="DengXian"/>
                <w:strike/>
                <w:vertAlign w:val="subscript"/>
                <w:lang w:val="en-US" w:eastAsia="zh-CN"/>
              </w:rPr>
              <w:t>detect</w:t>
            </w:r>
            <w:proofErr w:type="spellEnd"/>
            <w:r w:rsidRPr="009E3E83">
              <w:rPr>
                <w:rFonts w:eastAsia="DengXian"/>
                <w:strike/>
                <w:vertAlign w:val="subscript"/>
                <w:lang w:val="en-US" w:eastAsia="zh-CN"/>
              </w:rPr>
              <w:t>/measure/</w:t>
            </w:r>
            <w:proofErr w:type="spellStart"/>
            <w:r w:rsidRPr="009E3E83">
              <w:rPr>
                <w:rFonts w:eastAsia="DengXian"/>
                <w:strike/>
                <w:vertAlign w:val="subscript"/>
                <w:lang w:val="en-US" w:eastAsia="zh-CN"/>
              </w:rPr>
              <w:t>evaluate,NR_Inter_HST</w:t>
            </w:r>
            <w:proofErr w:type="spellEnd"/>
            <w:r w:rsidRPr="009E3E83">
              <w:rPr>
                <w:rFonts w:eastAsia="DengXian"/>
                <w:lang w:val="en-US" w:eastAsia="zh-CN"/>
              </w:rPr>
              <w:t xml:space="preserve"> + </w:t>
            </w:r>
            <m:oMath>
              <m:nary>
                <m:naryPr>
                  <m:chr m:val="∑"/>
                  <m:limLoc m:val="subSup"/>
                  <m:ctrlPr>
                    <w:rPr>
                      <w:rFonts w:ascii="Cambria Math" w:eastAsia="DengXian" w:hAnsi="Cambria Math" w:cs="v4.2.0"/>
                      <w:lang w:val="en-US" w:eastAsia="zh-CN"/>
                    </w:rPr>
                  </m:ctrlPr>
                </m:naryPr>
                <m:sub>
                  <m:r>
                    <m:rPr>
                      <m:sty m:val="p"/>
                    </m:rPr>
                    <w:rPr>
                      <w:rFonts w:ascii="Cambria Math" w:eastAsia="DengXian" w:hAnsi="Cambria Math" w:cs="v4.2.0"/>
                      <w:lang w:val="en-US" w:eastAsia="zh-CN"/>
                    </w:rPr>
                    <m:t>i=1</m:t>
                  </m:r>
                </m:sub>
                <m:sup>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carrier_NTN</m:t>
                      </m:r>
                    </m:sub>
                  </m:sSub>
                </m:sup>
                <m:e>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multi_SMTC,i</m:t>
                      </m:r>
                    </m:sub>
                  </m:sSub>
                  <m:r>
                    <m:rPr>
                      <m:sty m:val="p"/>
                    </m:rPr>
                    <w:rPr>
                      <w:rFonts w:ascii="Cambria Math" w:eastAsia="DengXian" w:hAnsi="Cambria Math" w:cs="v4.2.0"/>
                      <w:lang w:val="en-US" w:eastAsia="zh-CN"/>
                    </w:rPr>
                    <m:t>*</m:t>
                  </m:r>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T</m:t>
                      </m:r>
                    </m:e>
                    <m:sub>
                      <m:r>
                        <m:rPr>
                          <m:sty m:val="p"/>
                        </m:rPr>
                        <w:rPr>
                          <w:rFonts w:ascii="Cambria Math" w:eastAsia="DengXian" w:hAnsi="Cambria Math" w:cs="v4.2.0"/>
                          <w:lang w:val="en-US" w:eastAsia="zh-CN"/>
                        </w:rPr>
                        <m:t>detect/measure/evaluate,NR_Inter_enh</m:t>
                      </m:r>
                    </m:sub>
                  </m:sSub>
                </m:e>
              </m:nary>
            </m:oMath>
            <w:r w:rsidRPr="009E3E83">
              <w:rPr>
                <w:rFonts w:eastAsia="DengXian" w:hAnsi="Cambria Math" w:cs="v4.2.0"/>
                <w:lang w:val="en-US" w:eastAsia="zh-CN"/>
              </w:rPr>
              <w:t xml:space="preserve"> if the UE supports the feature for enhanced RRM requirements defined in TS38.306 [14]  and the enhancedMeasurementLEO-r17 is enabled.</w:t>
            </w:r>
          </w:p>
        </w:tc>
      </w:tr>
    </w:tbl>
    <w:p w14:paraId="6536F456" w14:textId="77777777" w:rsidR="00C056D8" w:rsidRDefault="00C056D8" w:rsidP="00253A89">
      <w:pPr>
        <w:rPr>
          <w:lang w:eastAsia="zh-CN"/>
        </w:rPr>
      </w:pPr>
    </w:p>
    <w:p w14:paraId="6384F909" w14:textId="372A1A12" w:rsidR="007369D8" w:rsidRDefault="003835A9" w:rsidP="00253A89">
      <w:pPr>
        <w:rPr>
          <w:sz w:val="21"/>
          <w:lang w:eastAsia="ja-JP"/>
        </w:rPr>
      </w:pPr>
      <w:r>
        <w:rPr>
          <w:lang w:eastAsia="zh-CN"/>
        </w:rPr>
        <w:t xml:space="preserve">Since in </w:t>
      </w:r>
      <w:r>
        <w:rPr>
          <w:sz w:val="21"/>
          <w:lang w:eastAsia="ja-JP"/>
        </w:rPr>
        <w:t>N</w:t>
      </w:r>
      <w:r w:rsidRPr="00625F22">
        <w:rPr>
          <w:sz w:val="21"/>
          <w:lang w:eastAsia="ja-JP"/>
        </w:rPr>
        <w:t>TN to TN cell reselection</w:t>
      </w:r>
      <w:r>
        <w:rPr>
          <w:sz w:val="21"/>
          <w:lang w:eastAsia="ja-JP"/>
        </w:rPr>
        <w:t xml:space="preserve"> and </w:t>
      </w:r>
      <w:r w:rsidRPr="00625F22">
        <w:rPr>
          <w:sz w:val="21"/>
          <w:lang w:eastAsia="ja-JP"/>
        </w:rPr>
        <w:t xml:space="preserve">TN to </w:t>
      </w:r>
      <w:r>
        <w:rPr>
          <w:sz w:val="21"/>
          <w:lang w:eastAsia="ja-JP"/>
        </w:rPr>
        <w:t>N</w:t>
      </w:r>
      <w:r w:rsidRPr="00625F22">
        <w:rPr>
          <w:sz w:val="21"/>
          <w:lang w:eastAsia="ja-JP"/>
        </w:rPr>
        <w:t>TN cell reselection</w:t>
      </w:r>
      <w:r>
        <w:rPr>
          <w:sz w:val="21"/>
          <w:lang w:eastAsia="ja-JP"/>
        </w:rPr>
        <w:t xml:space="preserve">, measurement on TN cell and measurement on NTN cell are contained in the formula. It’s suggested to </w:t>
      </w:r>
      <w:r w:rsidR="004841DD">
        <w:rPr>
          <w:sz w:val="21"/>
          <w:lang w:eastAsia="ja-JP"/>
        </w:rPr>
        <w:t xml:space="preserve">apply at the least two neighbor cells, one is </w:t>
      </w:r>
      <w:proofErr w:type="gramStart"/>
      <w:r w:rsidR="004841DD">
        <w:rPr>
          <w:sz w:val="21"/>
          <w:lang w:eastAsia="ja-JP"/>
        </w:rPr>
        <w:t>TN</w:t>
      </w:r>
      <w:proofErr w:type="gramEnd"/>
      <w:r w:rsidR="004841DD">
        <w:rPr>
          <w:sz w:val="21"/>
          <w:lang w:eastAsia="ja-JP"/>
        </w:rPr>
        <w:t xml:space="preserve"> and one is NTN.</w:t>
      </w:r>
    </w:p>
    <w:p w14:paraId="276D954D" w14:textId="77777777" w:rsidR="00605159" w:rsidRPr="00811E5D" w:rsidRDefault="00605159" w:rsidP="00605159">
      <w:pPr>
        <w:rPr>
          <w:b/>
          <w:bCs/>
          <w:lang w:eastAsia="zh-CN"/>
        </w:rPr>
      </w:pPr>
      <w:r w:rsidRPr="00811E5D">
        <w:rPr>
          <w:b/>
          <w:bCs/>
          <w:sz w:val="21"/>
          <w:lang w:eastAsia="ja-JP"/>
        </w:rPr>
        <w:t>Proposal</w:t>
      </w:r>
      <w:r>
        <w:rPr>
          <w:b/>
          <w:bCs/>
          <w:sz w:val="21"/>
          <w:lang w:eastAsia="ja-JP"/>
        </w:rPr>
        <w:t xml:space="preserve"> 3:</w:t>
      </w:r>
      <w:r w:rsidRPr="00811E5D">
        <w:rPr>
          <w:b/>
          <w:bCs/>
          <w:sz w:val="21"/>
          <w:lang w:eastAsia="ja-JP"/>
        </w:rPr>
        <w:t xml:space="preserve"> </w:t>
      </w:r>
      <w:r>
        <w:rPr>
          <w:b/>
          <w:bCs/>
          <w:sz w:val="21"/>
          <w:lang w:eastAsia="zh-CN"/>
        </w:rPr>
        <w:t>Regarding m</w:t>
      </w:r>
      <w:r w:rsidRPr="0055698E">
        <w:rPr>
          <w:b/>
          <w:bCs/>
          <w:sz w:val="21"/>
          <w:lang w:eastAsia="zh-CN"/>
        </w:rPr>
        <w:t>easurement requirements on cell reselection from NTN to NR TN</w:t>
      </w:r>
      <w:r>
        <w:rPr>
          <w:b/>
          <w:bCs/>
          <w:sz w:val="21"/>
          <w:lang w:eastAsia="zh-CN"/>
        </w:rPr>
        <w:t>, a</w:t>
      </w:r>
      <w:r w:rsidRPr="00811E5D">
        <w:rPr>
          <w:b/>
          <w:bCs/>
          <w:sz w:val="21"/>
          <w:lang w:eastAsia="ja-JP"/>
        </w:rPr>
        <w:t xml:space="preserve">pply at the least two neighbor cells, one is TN </w:t>
      </w:r>
      <w:proofErr w:type="gramStart"/>
      <w:r>
        <w:rPr>
          <w:b/>
          <w:bCs/>
          <w:sz w:val="21"/>
          <w:lang w:eastAsia="ja-JP"/>
        </w:rPr>
        <w:t>cell</w:t>
      </w:r>
      <w:proofErr w:type="gramEnd"/>
      <w:r>
        <w:rPr>
          <w:b/>
          <w:bCs/>
          <w:sz w:val="21"/>
          <w:lang w:eastAsia="ja-JP"/>
        </w:rPr>
        <w:t xml:space="preserve"> </w:t>
      </w:r>
      <w:r w:rsidRPr="00811E5D">
        <w:rPr>
          <w:b/>
          <w:bCs/>
          <w:sz w:val="21"/>
          <w:lang w:eastAsia="ja-JP"/>
        </w:rPr>
        <w:t xml:space="preserve">and </w:t>
      </w:r>
      <w:r>
        <w:rPr>
          <w:b/>
          <w:bCs/>
          <w:sz w:val="21"/>
          <w:lang w:eastAsia="ja-JP"/>
        </w:rPr>
        <w:t>another one</w:t>
      </w:r>
      <w:r w:rsidRPr="00811E5D">
        <w:rPr>
          <w:b/>
          <w:bCs/>
          <w:sz w:val="21"/>
          <w:lang w:eastAsia="ja-JP"/>
        </w:rPr>
        <w:t xml:space="preserve"> is NTN</w:t>
      </w:r>
      <w:r>
        <w:rPr>
          <w:b/>
          <w:bCs/>
          <w:sz w:val="21"/>
          <w:lang w:eastAsia="ja-JP"/>
        </w:rPr>
        <w:t xml:space="preserve"> cell.</w:t>
      </w:r>
    </w:p>
    <w:p w14:paraId="6E34E6C7" w14:textId="659A87E8" w:rsidR="00171E44" w:rsidRDefault="00171E44" w:rsidP="00171E44">
      <w:pPr>
        <w:rPr>
          <w:lang w:eastAsia="zh-CN"/>
        </w:rPr>
      </w:pPr>
      <w:r>
        <w:rPr>
          <w:lang w:eastAsia="zh-CN"/>
        </w:rPr>
        <w:t xml:space="preserve">Regarding </w:t>
      </w:r>
      <w:r w:rsidRPr="00427CE1">
        <w:rPr>
          <w:lang w:eastAsia="zh-CN"/>
        </w:rPr>
        <w:t>location-based measurement initiation for cell reselection in earth-moving cell</w:t>
      </w:r>
      <w:r w:rsidRPr="009E3E83">
        <w:rPr>
          <w:lang w:eastAsia="zh-CN"/>
        </w:rPr>
        <w:t xml:space="preserve">, </w:t>
      </w:r>
      <w:r w:rsidR="00FB143C" w:rsidRPr="00FB143C">
        <w:rPr>
          <w:lang w:eastAsia="zh-CN"/>
        </w:rPr>
        <w:t>condition D2-1 and condition D2-2</w:t>
      </w:r>
      <w:r w:rsidR="00E05B8B">
        <w:rPr>
          <w:rFonts w:hint="eastAsia"/>
          <w:lang w:eastAsia="zh-CN"/>
        </w:rPr>
        <w:t xml:space="preserve"> shall</w:t>
      </w:r>
      <w:r w:rsidR="00E05B8B">
        <w:rPr>
          <w:lang w:eastAsia="zh-CN"/>
        </w:rPr>
        <w:t xml:space="preserve"> be checked in test case.</w:t>
      </w:r>
      <w:r w:rsidR="007547D4">
        <w:rPr>
          <w:lang w:eastAsia="zh-CN"/>
        </w:rPr>
        <w:t xml:space="preserve"> In which, as the note copied from TS38.331 in the below table, M1 and M2 </w:t>
      </w:r>
      <w:r w:rsidR="00F02CDC">
        <w:rPr>
          <w:lang w:eastAsia="zh-CN"/>
        </w:rPr>
        <w:t>is derived by</w:t>
      </w:r>
      <w:r w:rsidR="007547D4">
        <w:rPr>
          <w:lang w:eastAsia="zh-CN"/>
        </w:rPr>
        <w:t xml:space="preserve"> determined </w:t>
      </w:r>
      <w:r w:rsidR="00BA425B" w:rsidRPr="00427CE1">
        <w:rPr>
          <w:lang w:eastAsia="zh-CN"/>
        </w:rPr>
        <w:t xml:space="preserve">moving reference location, </w:t>
      </w:r>
      <w:r w:rsidR="00F02CDC">
        <w:rPr>
          <w:lang w:eastAsia="zh-CN"/>
        </w:rPr>
        <w:t xml:space="preserve">which </w:t>
      </w:r>
      <w:r w:rsidR="004B1974">
        <w:rPr>
          <w:lang w:eastAsia="zh-CN"/>
        </w:rPr>
        <w:t>cannot</w:t>
      </w:r>
      <w:r w:rsidR="00DB08BB">
        <w:rPr>
          <w:lang w:eastAsia="zh-CN"/>
        </w:rPr>
        <w:t xml:space="preserve"> be read </w:t>
      </w:r>
      <w:r w:rsidR="00BA425B">
        <w:rPr>
          <w:lang w:eastAsia="zh-CN"/>
        </w:rPr>
        <w:t xml:space="preserve">by test equipment. </w:t>
      </w:r>
    </w:p>
    <w:tbl>
      <w:tblPr>
        <w:tblStyle w:val="TableGrid"/>
        <w:tblW w:w="0" w:type="auto"/>
        <w:tblLook w:val="04A0" w:firstRow="1" w:lastRow="0" w:firstColumn="1" w:lastColumn="0" w:noHBand="0" w:noVBand="1"/>
      </w:tblPr>
      <w:tblGrid>
        <w:gridCol w:w="10142"/>
      </w:tblGrid>
      <w:tr w:rsidR="00444137" w14:paraId="0B57C109" w14:textId="77777777" w:rsidTr="00444137">
        <w:tc>
          <w:tcPr>
            <w:tcW w:w="10142" w:type="dxa"/>
          </w:tcPr>
          <w:p w14:paraId="46EBD3F7" w14:textId="77777777" w:rsidR="00444137" w:rsidRPr="00444137" w:rsidRDefault="00444137" w:rsidP="00444137">
            <w:pPr>
              <w:rPr>
                <w:lang w:val="en-GB" w:eastAsia="zh-CN"/>
              </w:rPr>
            </w:pPr>
            <w:r w:rsidRPr="00444137">
              <w:rPr>
                <w:lang w:val="en-GB" w:eastAsia="zh-CN"/>
              </w:rPr>
              <w:t xml:space="preserve">Ml1 is the distance between UE and a moving reference location for this event, not </w:t>
            </w:r>
            <w:proofErr w:type="gramStart"/>
            <w:r w:rsidRPr="00444137">
              <w:rPr>
                <w:lang w:val="en-GB" w:eastAsia="zh-CN"/>
              </w:rPr>
              <w:t>taking into account</w:t>
            </w:r>
            <w:proofErr w:type="gramEnd"/>
            <w:r w:rsidRPr="00444137">
              <w:rPr>
                <w:lang w:val="en-GB" w:eastAsia="zh-CN"/>
              </w:rPr>
              <w:t xml:space="preserve"> any offsets. The moving reference location is determined based on referenceLocation1 as defined within </w:t>
            </w:r>
            <w:proofErr w:type="spellStart"/>
            <w:r w:rsidRPr="00444137">
              <w:rPr>
                <w:lang w:val="en-GB" w:eastAsia="zh-CN"/>
              </w:rPr>
              <w:t>reportConfigNR</w:t>
            </w:r>
            <w:proofErr w:type="spellEnd"/>
            <w:r w:rsidRPr="00444137">
              <w:rPr>
                <w:lang w:val="en-GB" w:eastAsia="zh-CN"/>
              </w:rPr>
              <w:t xml:space="preserve"> for this event and the corresponding epoch time and satellite ephemeris.</w:t>
            </w:r>
          </w:p>
          <w:p w14:paraId="770EBC39" w14:textId="602F7BA7" w:rsidR="00444137" w:rsidRPr="00444137" w:rsidRDefault="00444137" w:rsidP="00444137">
            <w:pPr>
              <w:rPr>
                <w:lang w:val="en-GB" w:eastAsia="zh-CN"/>
              </w:rPr>
            </w:pPr>
            <w:r w:rsidRPr="00444137">
              <w:rPr>
                <w:lang w:val="en-GB" w:eastAsia="zh-CN"/>
              </w:rPr>
              <w:t xml:space="preserve">Ml2 is the distance between UE and a moving reference location for this event, not </w:t>
            </w:r>
            <w:proofErr w:type="gramStart"/>
            <w:r w:rsidRPr="00444137">
              <w:rPr>
                <w:lang w:val="en-GB" w:eastAsia="zh-CN"/>
              </w:rPr>
              <w:t>taking into account</w:t>
            </w:r>
            <w:proofErr w:type="gramEnd"/>
            <w:r w:rsidRPr="00444137">
              <w:rPr>
                <w:lang w:val="en-GB" w:eastAsia="zh-CN"/>
              </w:rPr>
              <w:t xml:space="preserve"> any offsets. The moving reference location is determined based on referenceLocation2 as defined within </w:t>
            </w:r>
            <w:proofErr w:type="spellStart"/>
            <w:r w:rsidRPr="00444137">
              <w:rPr>
                <w:lang w:val="en-GB" w:eastAsia="zh-CN"/>
              </w:rPr>
              <w:t>reportConfigNR</w:t>
            </w:r>
            <w:proofErr w:type="spellEnd"/>
            <w:r w:rsidRPr="00444137">
              <w:rPr>
                <w:lang w:val="en-GB" w:eastAsia="zh-CN"/>
              </w:rPr>
              <w:t xml:space="preserve"> for this event and the corresponding epoch time and satellite ephemeris</w:t>
            </w:r>
          </w:p>
        </w:tc>
      </w:tr>
    </w:tbl>
    <w:p w14:paraId="5E5376AF" w14:textId="77777777" w:rsidR="00C056D8" w:rsidRDefault="00C056D8" w:rsidP="00253A89">
      <w:pPr>
        <w:rPr>
          <w:b/>
          <w:bCs/>
          <w:lang w:eastAsia="zh-CN"/>
        </w:rPr>
      </w:pPr>
    </w:p>
    <w:p w14:paraId="1019D10C" w14:textId="7126C453" w:rsidR="00C558B3" w:rsidRDefault="00C558B3" w:rsidP="00253A89">
      <w:pPr>
        <w:rPr>
          <w:b/>
          <w:bCs/>
          <w:lang w:eastAsia="zh-CN"/>
        </w:rPr>
      </w:pPr>
      <w:r w:rsidRPr="002D6EF6">
        <w:rPr>
          <w:b/>
          <w:bCs/>
          <w:lang w:eastAsia="zh-CN"/>
        </w:rPr>
        <w:t xml:space="preserve">Observation 1: In </w:t>
      </w:r>
      <w:r w:rsidRPr="002D6EF6">
        <w:rPr>
          <w:b/>
          <w:bCs/>
          <w:lang w:val="en-GB" w:eastAsia="zh-CN"/>
        </w:rPr>
        <w:t xml:space="preserve">test cases for Earth-moving cell, </w:t>
      </w:r>
      <w:r w:rsidRPr="002D6EF6">
        <w:rPr>
          <w:b/>
          <w:bCs/>
          <w:lang w:eastAsia="zh-CN"/>
        </w:rPr>
        <w:t xml:space="preserve">M1 and M2 is derived by </w:t>
      </w:r>
      <w:r>
        <w:rPr>
          <w:b/>
          <w:bCs/>
          <w:lang w:eastAsia="zh-CN"/>
        </w:rPr>
        <w:t xml:space="preserve">UE </w:t>
      </w:r>
      <w:r w:rsidRPr="002D6EF6">
        <w:rPr>
          <w:b/>
          <w:bCs/>
          <w:lang w:eastAsia="zh-CN"/>
        </w:rPr>
        <w:t xml:space="preserve">determined moving reference location, which </w:t>
      </w:r>
      <w:r w:rsidR="00A2442F">
        <w:rPr>
          <w:b/>
          <w:bCs/>
          <w:lang w:eastAsia="zh-CN"/>
        </w:rPr>
        <w:t>could</w:t>
      </w:r>
      <w:r w:rsidR="004F4171">
        <w:rPr>
          <w:b/>
          <w:bCs/>
          <w:lang w:eastAsia="zh-CN"/>
        </w:rPr>
        <w:t xml:space="preserve"> be difficult</w:t>
      </w:r>
      <w:r w:rsidRPr="002D6EF6">
        <w:rPr>
          <w:b/>
          <w:bCs/>
          <w:lang w:eastAsia="zh-CN"/>
        </w:rPr>
        <w:t xml:space="preserve"> </w:t>
      </w:r>
      <w:r w:rsidR="004F4171">
        <w:rPr>
          <w:b/>
          <w:bCs/>
          <w:lang w:eastAsia="zh-CN"/>
        </w:rPr>
        <w:t xml:space="preserve">to be </w:t>
      </w:r>
      <w:r w:rsidRPr="002D6EF6">
        <w:rPr>
          <w:rFonts w:hint="eastAsia"/>
          <w:b/>
          <w:bCs/>
          <w:lang w:eastAsia="zh-CN"/>
        </w:rPr>
        <w:t>r</w:t>
      </w:r>
      <w:r w:rsidRPr="002D6EF6">
        <w:rPr>
          <w:b/>
          <w:bCs/>
          <w:lang w:eastAsia="zh-CN"/>
        </w:rPr>
        <w:t xml:space="preserve">ead by test equipment. </w:t>
      </w:r>
    </w:p>
    <w:p w14:paraId="6D19CDE1" w14:textId="7513B529" w:rsidR="003911CD" w:rsidRDefault="003911CD" w:rsidP="00253A89">
      <w:pPr>
        <w:rPr>
          <w:lang w:val="x-none" w:eastAsia="zh-CN"/>
        </w:rPr>
      </w:pPr>
      <w:r>
        <w:rPr>
          <w:lang w:val="x-none" w:eastAsia="zh-CN"/>
        </w:rPr>
        <w:t xml:space="preserve">As a </w:t>
      </w:r>
      <w:r w:rsidR="00A847B5">
        <w:rPr>
          <w:lang w:val="x-none" w:eastAsia="zh-CN"/>
        </w:rPr>
        <w:t>comparison</w:t>
      </w:r>
      <w:r>
        <w:rPr>
          <w:lang w:val="x-none" w:eastAsia="zh-CN"/>
        </w:rPr>
        <w:t xml:space="preserve">, below statement </w:t>
      </w:r>
      <w:r w:rsidR="008D30CD">
        <w:rPr>
          <w:lang w:val="x-none" w:eastAsia="zh-CN"/>
        </w:rPr>
        <w:t xml:space="preserve">is designed </w:t>
      </w:r>
      <w:r>
        <w:rPr>
          <w:lang w:val="x-none" w:eastAsia="zh-CN"/>
        </w:rPr>
        <w:t xml:space="preserve">for </w:t>
      </w:r>
      <w:r w:rsidR="00C53D8F">
        <w:rPr>
          <w:lang w:val="x-none" w:eastAsia="zh-CN"/>
        </w:rPr>
        <w:t xml:space="preserve">Earth-fixed </w:t>
      </w:r>
      <w:r w:rsidR="00A847B5">
        <w:rPr>
          <w:lang w:val="x-none" w:eastAsia="zh-CN"/>
        </w:rPr>
        <w:t>cell</w:t>
      </w:r>
      <w:r w:rsidR="00C53D8F">
        <w:rPr>
          <w:lang w:val="x-none" w:eastAsia="zh-CN"/>
        </w:rPr>
        <w:t xml:space="preserve"> </w:t>
      </w:r>
      <w:r w:rsidR="008D30CD">
        <w:rPr>
          <w:lang w:val="x-none" w:eastAsia="zh-CN"/>
        </w:rPr>
        <w:t>in TS38.133</w:t>
      </w:r>
      <w:r w:rsidR="00D71D6F">
        <w:rPr>
          <w:lang w:val="x-none" w:eastAsia="zh-CN"/>
        </w:rPr>
        <w:t>, which is to specify the</w:t>
      </w:r>
      <w:r w:rsidR="00B74A0E">
        <w:rPr>
          <w:lang w:val="x-none" w:eastAsia="zh-CN"/>
        </w:rPr>
        <w:t xml:space="preserve"> inaccuracy of position determination by UE</w:t>
      </w:r>
      <w:r w:rsidR="008D30CD">
        <w:rPr>
          <w:lang w:val="x-none" w:eastAsia="zh-CN"/>
        </w:rPr>
        <w:t>.</w:t>
      </w:r>
    </w:p>
    <w:tbl>
      <w:tblPr>
        <w:tblStyle w:val="TableGrid"/>
        <w:tblW w:w="0" w:type="auto"/>
        <w:tblLook w:val="04A0" w:firstRow="1" w:lastRow="0" w:firstColumn="1" w:lastColumn="0" w:noHBand="0" w:noVBand="1"/>
      </w:tblPr>
      <w:tblGrid>
        <w:gridCol w:w="10142"/>
      </w:tblGrid>
      <w:tr w:rsidR="008D30CD" w14:paraId="47D85950" w14:textId="77777777" w:rsidTr="008D30CD">
        <w:tc>
          <w:tcPr>
            <w:tcW w:w="10142" w:type="dxa"/>
          </w:tcPr>
          <w:p w14:paraId="4CC1F4C7" w14:textId="1F422D41" w:rsidR="008D30CD" w:rsidRPr="008D30CD" w:rsidRDefault="008D30CD" w:rsidP="00253A89">
            <w:pPr>
              <w:rPr>
                <w:rFonts w:cs="v4.2.0"/>
              </w:rPr>
            </w:pPr>
            <w:r>
              <w:t xml:space="preserve">At 4s after the start of T2, the UE location is changed such that the distance to the reference location broadcasted in SIB19 of Cell 1 is exceeded by the configured value in </w:t>
            </w:r>
            <w:proofErr w:type="spellStart"/>
            <w:r w:rsidRPr="00BA735E">
              <w:rPr>
                <w:i/>
              </w:rPr>
              <w:t>distanceThresh</w:t>
            </w:r>
            <w:proofErr w:type="spellEnd"/>
            <w:r>
              <w:t xml:space="preserve"> plus 50m.</w:t>
            </w:r>
          </w:p>
        </w:tc>
      </w:tr>
    </w:tbl>
    <w:p w14:paraId="7F024771" w14:textId="77777777" w:rsidR="00C056D8" w:rsidRDefault="00C056D8" w:rsidP="00253A89">
      <w:pPr>
        <w:rPr>
          <w:b/>
          <w:bCs/>
          <w:lang w:eastAsia="zh-CN"/>
        </w:rPr>
      </w:pPr>
    </w:p>
    <w:p w14:paraId="77857997" w14:textId="0355D977" w:rsidR="00052350" w:rsidRPr="002251FC" w:rsidRDefault="004B1974" w:rsidP="00253A89">
      <w:pPr>
        <w:rPr>
          <w:b/>
          <w:bCs/>
          <w:lang w:eastAsia="zh-CN"/>
        </w:rPr>
      </w:pPr>
      <w:r w:rsidRPr="002251FC">
        <w:rPr>
          <w:b/>
          <w:bCs/>
          <w:lang w:eastAsia="zh-CN"/>
        </w:rPr>
        <w:t>Proposal</w:t>
      </w:r>
      <w:r w:rsidR="00825178">
        <w:rPr>
          <w:b/>
          <w:bCs/>
          <w:lang w:eastAsia="zh-CN"/>
        </w:rPr>
        <w:t xml:space="preserve"> </w:t>
      </w:r>
      <w:r w:rsidR="004E2ECD">
        <w:rPr>
          <w:b/>
          <w:bCs/>
          <w:lang w:eastAsia="zh-CN"/>
        </w:rPr>
        <w:t>4</w:t>
      </w:r>
      <w:r w:rsidR="00A847B5" w:rsidRPr="002251FC">
        <w:rPr>
          <w:b/>
          <w:bCs/>
          <w:lang w:eastAsia="zh-CN"/>
        </w:rPr>
        <w:t xml:space="preserve">: </w:t>
      </w:r>
      <w:r w:rsidR="00E37BD9" w:rsidRPr="002D6EF6">
        <w:rPr>
          <w:b/>
          <w:bCs/>
          <w:lang w:eastAsia="zh-CN"/>
        </w:rPr>
        <w:t xml:space="preserve">In </w:t>
      </w:r>
      <w:r w:rsidR="00E37BD9" w:rsidRPr="002D6EF6">
        <w:rPr>
          <w:b/>
          <w:bCs/>
          <w:lang w:val="en-GB" w:eastAsia="zh-CN"/>
        </w:rPr>
        <w:t>test cases for Earth-moving cell,</w:t>
      </w:r>
      <w:r w:rsidR="00E37BD9">
        <w:rPr>
          <w:b/>
          <w:bCs/>
          <w:lang w:val="en-GB" w:eastAsia="zh-CN"/>
        </w:rPr>
        <w:t xml:space="preserve"> </w:t>
      </w:r>
      <w:r w:rsidR="00A847B5" w:rsidRPr="002251FC">
        <w:rPr>
          <w:b/>
          <w:bCs/>
          <w:lang w:eastAsia="zh-CN"/>
        </w:rPr>
        <w:t xml:space="preserve">RAN4 shall study how to define ‘determined </w:t>
      </w:r>
      <w:r w:rsidR="00A847B5" w:rsidRPr="002251FC">
        <w:rPr>
          <w:b/>
          <w:bCs/>
          <w:lang w:val="en-GB" w:eastAsia="zh-CN"/>
        </w:rPr>
        <w:t>moving reference location’</w:t>
      </w:r>
      <w:r w:rsidR="00E37BD9">
        <w:rPr>
          <w:b/>
          <w:bCs/>
          <w:lang w:val="en-GB" w:eastAsia="zh-CN"/>
        </w:rPr>
        <w:t>.</w:t>
      </w:r>
    </w:p>
    <w:p w14:paraId="5A5FC388" w14:textId="77777777" w:rsidR="004B1974" w:rsidRPr="00A05968" w:rsidRDefault="004B1974" w:rsidP="00253A89">
      <w:pPr>
        <w:rPr>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proofErr w:type="spellStart"/>
      <w:r w:rsidRPr="00A05968">
        <w:rPr>
          <w:rFonts w:ascii="Times New Roman" w:hAnsi="Times New Roman"/>
          <w:lang w:val="sv-SE"/>
        </w:rPr>
        <w:lastRenderedPageBreak/>
        <w:t>Conclusion</w:t>
      </w:r>
      <w:proofErr w:type="spellEnd"/>
    </w:p>
    <w:p w14:paraId="356EBF9A" w14:textId="77777777" w:rsidR="00A2442F" w:rsidRDefault="00A2442F" w:rsidP="00A2442F">
      <w:pPr>
        <w:rPr>
          <w:b/>
          <w:bCs/>
          <w:lang w:eastAsia="zh-CN"/>
        </w:rPr>
      </w:pPr>
      <w:r w:rsidRPr="002D6EF6">
        <w:rPr>
          <w:b/>
          <w:bCs/>
          <w:lang w:eastAsia="zh-CN"/>
        </w:rPr>
        <w:t xml:space="preserve">Observation 1: In </w:t>
      </w:r>
      <w:r w:rsidRPr="002D6EF6">
        <w:rPr>
          <w:b/>
          <w:bCs/>
          <w:lang w:val="en-GB" w:eastAsia="zh-CN"/>
        </w:rPr>
        <w:t xml:space="preserve">test cases for Earth-moving cell, </w:t>
      </w:r>
      <w:r w:rsidRPr="002D6EF6">
        <w:rPr>
          <w:b/>
          <w:bCs/>
          <w:lang w:eastAsia="zh-CN"/>
        </w:rPr>
        <w:t xml:space="preserve">M1 and M2 is derived by </w:t>
      </w:r>
      <w:r>
        <w:rPr>
          <w:b/>
          <w:bCs/>
          <w:lang w:eastAsia="zh-CN"/>
        </w:rPr>
        <w:t xml:space="preserve">UE </w:t>
      </w:r>
      <w:r w:rsidRPr="002D6EF6">
        <w:rPr>
          <w:b/>
          <w:bCs/>
          <w:lang w:eastAsia="zh-CN"/>
        </w:rPr>
        <w:t xml:space="preserve">determined moving reference location, which </w:t>
      </w:r>
      <w:r>
        <w:rPr>
          <w:b/>
          <w:bCs/>
          <w:lang w:eastAsia="zh-CN"/>
        </w:rPr>
        <w:t>could be difficult</w:t>
      </w:r>
      <w:r w:rsidRPr="002D6EF6">
        <w:rPr>
          <w:b/>
          <w:bCs/>
          <w:lang w:eastAsia="zh-CN"/>
        </w:rPr>
        <w:t xml:space="preserve"> </w:t>
      </w:r>
      <w:r>
        <w:rPr>
          <w:b/>
          <w:bCs/>
          <w:lang w:eastAsia="zh-CN"/>
        </w:rPr>
        <w:t xml:space="preserve">to be </w:t>
      </w:r>
      <w:r w:rsidRPr="002D6EF6">
        <w:rPr>
          <w:rFonts w:hint="eastAsia"/>
          <w:b/>
          <w:bCs/>
          <w:lang w:eastAsia="zh-CN"/>
        </w:rPr>
        <w:t>r</w:t>
      </w:r>
      <w:r w:rsidRPr="002D6EF6">
        <w:rPr>
          <w:b/>
          <w:bCs/>
          <w:lang w:eastAsia="zh-CN"/>
        </w:rPr>
        <w:t xml:space="preserve">ead by test equipment. </w:t>
      </w:r>
    </w:p>
    <w:p w14:paraId="0757BB39" w14:textId="77777777" w:rsidR="00E37BD9" w:rsidRDefault="00E37BD9" w:rsidP="00E37BD9">
      <w:pPr>
        <w:rPr>
          <w:b/>
          <w:bCs/>
          <w:sz w:val="21"/>
          <w:lang w:eastAsia="ja-JP"/>
        </w:rPr>
      </w:pPr>
      <w:r w:rsidRPr="00014D2B">
        <w:rPr>
          <w:b/>
          <w:bCs/>
          <w:lang w:eastAsia="zh-CN"/>
        </w:rPr>
        <w:t xml:space="preserve">Proposal </w:t>
      </w:r>
      <w:r>
        <w:rPr>
          <w:b/>
          <w:bCs/>
          <w:lang w:eastAsia="zh-CN"/>
        </w:rPr>
        <w:t>1</w:t>
      </w:r>
      <w:r w:rsidRPr="00014D2B">
        <w:rPr>
          <w:b/>
          <w:bCs/>
          <w:lang w:eastAsia="zh-CN"/>
        </w:rPr>
        <w:t>:</w:t>
      </w:r>
      <w:r>
        <w:rPr>
          <w:b/>
          <w:bCs/>
          <w:lang w:eastAsia="zh-CN"/>
        </w:rPr>
        <w:t xml:space="preserve"> </w:t>
      </w:r>
      <w:r w:rsidRPr="00014D2B">
        <w:rPr>
          <w:rFonts w:hint="eastAsia"/>
          <w:b/>
          <w:bCs/>
          <w:lang w:eastAsia="zh-CN"/>
        </w:rPr>
        <w:t xml:space="preserve">To </w:t>
      </w:r>
      <w:r w:rsidRPr="00014D2B">
        <w:rPr>
          <w:b/>
          <w:bCs/>
          <w:lang w:eastAsia="zh-CN"/>
        </w:rPr>
        <w:t xml:space="preserve">test the switch delay of soft satellite switch, </w:t>
      </w:r>
      <w:r>
        <w:rPr>
          <w:b/>
          <w:bCs/>
          <w:lang w:eastAsia="zh-CN"/>
        </w:rPr>
        <w:t xml:space="preserve">it is preferred to </w:t>
      </w:r>
      <w:r w:rsidRPr="00014D2B">
        <w:rPr>
          <w:b/>
          <w:bCs/>
          <w:lang w:eastAsia="zh-CN"/>
        </w:rPr>
        <w:t>define (</w:t>
      </w:r>
      <w:r w:rsidRPr="00014D2B">
        <w:rPr>
          <w:b/>
          <w:bCs/>
          <w:sz w:val="21"/>
          <w:lang w:eastAsia="ja-JP"/>
        </w:rPr>
        <w:t>t-Service - t-</w:t>
      </w:r>
      <w:proofErr w:type="spellStart"/>
      <w:r w:rsidRPr="00014D2B">
        <w:rPr>
          <w:b/>
          <w:bCs/>
          <w:sz w:val="21"/>
          <w:lang w:eastAsia="ja-JP"/>
        </w:rPr>
        <w:t>serviceStart</w:t>
      </w:r>
      <w:proofErr w:type="spellEnd"/>
      <w:r w:rsidRPr="00014D2B">
        <w:rPr>
          <w:b/>
          <w:bCs/>
          <w:sz w:val="21"/>
          <w:lang w:eastAsia="ja-JP"/>
        </w:rPr>
        <w:t>) less than (</w:t>
      </w:r>
      <w:proofErr w:type="spellStart"/>
      <w:r w:rsidRPr="00014D2B">
        <w:rPr>
          <w:b/>
          <w:bCs/>
          <w:sz w:val="21"/>
          <w:lang w:eastAsia="ja-JP"/>
        </w:rPr>
        <w:t>Tsearch</w:t>
      </w:r>
      <w:proofErr w:type="spellEnd"/>
      <w:r w:rsidRPr="00014D2B">
        <w:rPr>
          <w:b/>
          <w:bCs/>
          <w:sz w:val="21"/>
          <w:lang w:eastAsia="ja-JP"/>
        </w:rPr>
        <w:t xml:space="preserve"> + T∆ + </w:t>
      </w:r>
      <w:proofErr w:type="spellStart"/>
      <w:r w:rsidRPr="00014D2B">
        <w:rPr>
          <w:b/>
          <w:bCs/>
          <w:sz w:val="21"/>
          <w:lang w:eastAsia="ja-JP"/>
        </w:rPr>
        <w:t>Tmargin</w:t>
      </w:r>
      <w:proofErr w:type="spellEnd"/>
      <w:r w:rsidRPr="00014D2B">
        <w:rPr>
          <w:b/>
          <w:bCs/>
          <w:sz w:val="21"/>
          <w:lang w:eastAsia="ja-JP"/>
        </w:rPr>
        <w:t>).</w:t>
      </w:r>
    </w:p>
    <w:p w14:paraId="3EB5B89E" w14:textId="77777777" w:rsidR="00E37BD9" w:rsidRPr="00323DF5" w:rsidRDefault="00E37BD9" w:rsidP="00E37BD9">
      <w:pPr>
        <w:rPr>
          <w:b/>
          <w:bCs/>
          <w:lang w:eastAsia="zh-CN"/>
        </w:rPr>
      </w:pPr>
      <w:r w:rsidRPr="00323DF5">
        <w:rPr>
          <w:b/>
          <w:bCs/>
          <w:lang w:eastAsia="zh-CN"/>
        </w:rPr>
        <w:t>Proposal</w:t>
      </w:r>
      <w:r>
        <w:rPr>
          <w:b/>
          <w:bCs/>
          <w:lang w:eastAsia="zh-CN"/>
        </w:rPr>
        <w:t xml:space="preserve"> 2</w:t>
      </w:r>
      <w:r w:rsidRPr="00323DF5">
        <w:rPr>
          <w:b/>
          <w:bCs/>
          <w:lang w:eastAsia="zh-CN"/>
        </w:rPr>
        <w:t>:</w:t>
      </w:r>
      <w:r w:rsidRPr="0055698E">
        <w:rPr>
          <w:b/>
          <w:bCs/>
          <w:lang w:eastAsia="zh-CN"/>
        </w:rPr>
        <w:t xml:space="preserve"> </w:t>
      </w:r>
      <w:r>
        <w:rPr>
          <w:b/>
          <w:bCs/>
          <w:lang w:eastAsia="zh-CN"/>
        </w:rPr>
        <w:t xml:space="preserve">In test on </w:t>
      </w:r>
      <w:r w:rsidRPr="00323DF5">
        <w:rPr>
          <w:b/>
          <w:bCs/>
          <w:lang w:eastAsia="zh-CN"/>
        </w:rPr>
        <w:t>TN to NTN cell reselection</w:t>
      </w:r>
      <w:r>
        <w:rPr>
          <w:b/>
          <w:bCs/>
          <w:lang w:eastAsia="zh-CN"/>
        </w:rPr>
        <w:t>,</w:t>
      </w:r>
      <w:r w:rsidRPr="00323DF5">
        <w:rPr>
          <w:b/>
          <w:bCs/>
          <w:lang w:eastAsia="zh-CN"/>
        </w:rPr>
        <w:t xml:space="preserve"> </w:t>
      </w:r>
      <w:r>
        <w:rPr>
          <w:b/>
          <w:bCs/>
          <w:lang w:eastAsia="zh-CN"/>
        </w:rPr>
        <w:t>T_</w:t>
      </w:r>
      <w:proofErr w:type="gramStart"/>
      <w:r w:rsidRPr="00323DF5">
        <w:rPr>
          <w:b/>
          <w:bCs/>
          <w:lang w:eastAsia="ja-JP"/>
        </w:rPr>
        <w:t xml:space="preserve">GNSS </w:t>
      </w:r>
      <w:r>
        <w:rPr>
          <w:b/>
          <w:bCs/>
          <w:lang w:eastAsia="zh-CN"/>
        </w:rPr>
        <w:t xml:space="preserve"> can</w:t>
      </w:r>
      <w:proofErr w:type="gramEnd"/>
      <w:r>
        <w:rPr>
          <w:b/>
          <w:bCs/>
          <w:lang w:eastAsia="zh-CN"/>
        </w:rPr>
        <w:t xml:space="preserve"> be</w:t>
      </w:r>
      <w:r>
        <w:rPr>
          <w:b/>
          <w:bCs/>
          <w:lang w:eastAsia="ja-JP"/>
        </w:rPr>
        <w:t xml:space="preserve"> </w:t>
      </w:r>
      <w:r>
        <w:rPr>
          <w:b/>
          <w:bCs/>
          <w:lang w:eastAsia="zh-CN"/>
        </w:rPr>
        <w:t>0, i.e., assuming that GNSS is on and available, as a prerequisite of the test.</w:t>
      </w:r>
    </w:p>
    <w:p w14:paraId="69AEFFF3" w14:textId="23CDA835" w:rsidR="00E37BD9" w:rsidRPr="00811E5D" w:rsidRDefault="00E37BD9" w:rsidP="00E37BD9">
      <w:pPr>
        <w:rPr>
          <w:b/>
          <w:bCs/>
          <w:lang w:eastAsia="zh-CN"/>
        </w:rPr>
      </w:pPr>
      <w:r w:rsidRPr="00811E5D">
        <w:rPr>
          <w:b/>
          <w:bCs/>
          <w:sz w:val="21"/>
          <w:lang w:eastAsia="ja-JP"/>
        </w:rPr>
        <w:t>Proposal</w:t>
      </w:r>
      <w:r>
        <w:rPr>
          <w:b/>
          <w:bCs/>
          <w:sz w:val="21"/>
          <w:lang w:eastAsia="ja-JP"/>
        </w:rPr>
        <w:t xml:space="preserve"> 3:</w:t>
      </w:r>
      <w:r w:rsidRPr="00811E5D">
        <w:rPr>
          <w:b/>
          <w:bCs/>
          <w:sz w:val="21"/>
          <w:lang w:eastAsia="ja-JP"/>
        </w:rPr>
        <w:t xml:space="preserve"> </w:t>
      </w:r>
      <w:r>
        <w:rPr>
          <w:b/>
          <w:bCs/>
          <w:sz w:val="21"/>
          <w:lang w:eastAsia="zh-CN"/>
        </w:rPr>
        <w:t>Regarding m</w:t>
      </w:r>
      <w:r w:rsidRPr="0055698E">
        <w:rPr>
          <w:b/>
          <w:bCs/>
          <w:sz w:val="21"/>
          <w:lang w:eastAsia="zh-CN"/>
        </w:rPr>
        <w:t>easurement requirements on cell reselection from NTN to NR TN</w:t>
      </w:r>
      <w:r>
        <w:rPr>
          <w:b/>
          <w:bCs/>
          <w:sz w:val="21"/>
          <w:lang w:eastAsia="zh-CN"/>
        </w:rPr>
        <w:t>, a</w:t>
      </w:r>
      <w:r w:rsidRPr="00811E5D">
        <w:rPr>
          <w:b/>
          <w:bCs/>
          <w:sz w:val="21"/>
          <w:lang w:eastAsia="ja-JP"/>
        </w:rPr>
        <w:t xml:space="preserve">pply at the least two neighbor cells, one is TN </w:t>
      </w:r>
      <w:proofErr w:type="gramStart"/>
      <w:r>
        <w:rPr>
          <w:b/>
          <w:bCs/>
          <w:sz w:val="21"/>
          <w:lang w:eastAsia="ja-JP"/>
        </w:rPr>
        <w:t>cell</w:t>
      </w:r>
      <w:proofErr w:type="gramEnd"/>
      <w:r>
        <w:rPr>
          <w:b/>
          <w:bCs/>
          <w:sz w:val="21"/>
          <w:lang w:eastAsia="ja-JP"/>
        </w:rPr>
        <w:t xml:space="preserve"> </w:t>
      </w:r>
      <w:r w:rsidRPr="00811E5D">
        <w:rPr>
          <w:b/>
          <w:bCs/>
          <w:sz w:val="21"/>
          <w:lang w:eastAsia="ja-JP"/>
        </w:rPr>
        <w:t xml:space="preserve">and </w:t>
      </w:r>
      <w:r>
        <w:rPr>
          <w:b/>
          <w:bCs/>
          <w:sz w:val="21"/>
          <w:lang w:eastAsia="ja-JP"/>
        </w:rPr>
        <w:t>another one</w:t>
      </w:r>
      <w:r w:rsidRPr="00811E5D">
        <w:rPr>
          <w:b/>
          <w:bCs/>
          <w:sz w:val="21"/>
          <w:lang w:eastAsia="ja-JP"/>
        </w:rPr>
        <w:t xml:space="preserve"> is NTN</w:t>
      </w:r>
      <w:r>
        <w:rPr>
          <w:b/>
          <w:bCs/>
          <w:sz w:val="21"/>
          <w:lang w:eastAsia="ja-JP"/>
        </w:rPr>
        <w:t xml:space="preserve"> cell</w:t>
      </w:r>
      <w:r w:rsidR="00605159">
        <w:rPr>
          <w:b/>
          <w:bCs/>
          <w:sz w:val="21"/>
          <w:lang w:eastAsia="ja-JP"/>
        </w:rPr>
        <w:t>.</w:t>
      </w:r>
    </w:p>
    <w:p w14:paraId="1BAE122B" w14:textId="77777777" w:rsidR="00E37BD9" w:rsidRPr="002251FC" w:rsidRDefault="00E37BD9" w:rsidP="00E37BD9">
      <w:pPr>
        <w:rPr>
          <w:b/>
          <w:bCs/>
          <w:lang w:eastAsia="zh-CN"/>
        </w:rPr>
      </w:pPr>
      <w:r w:rsidRPr="002251FC">
        <w:rPr>
          <w:b/>
          <w:bCs/>
          <w:lang w:eastAsia="zh-CN"/>
        </w:rPr>
        <w:t>Proposal</w:t>
      </w:r>
      <w:r>
        <w:rPr>
          <w:b/>
          <w:bCs/>
          <w:lang w:eastAsia="zh-CN"/>
        </w:rPr>
        <w:t xml:space="preserve"> 4</w:t>
      </w:r>
      <w:r w:rsidRPr="002251FC">
        <w:rPr>
          <w:b/>
          <w:bCs/>
          <w:lang w:eastAsia="zh-CN"/>
        </w:rPr>
        <w:t xml:space="preserve">: </w:t>
      </w:r>
      <w:r w:rsidRPr="002D6EF6">
        <w:rPr>
          <w:b/>
          <w:bCs/>
          <w:lang w:eastAsia="zh-CN"/>
        </w:rPr>
        <w:t xml:space="preserve">In </w:t>
      </w:r>
      <w:r w:rsidRPr="002D6EF6">
        <w:rPr>
          <w:b/>
          <w:bCs/>
          <w:lang w:val="en-GB" w:eastAsia="zh-CN"/>
        </w:rPr>
        <w:t>test cases for Earth-moving cell,</w:t>
      </w:r>
      <w:r>
        <w:rPr>
          <w:b/>
          <w:bCs/>
          <w:lang w:val="en-GB" w:eastAsia="zh-CN"/>
        </w:rPr>
        <w:t xml:space="preserve"> </w:t>
      </w:r>
      <w:r w:rsidRPr="002251FC">
        <w:rPr>
          <w:b/>
          <w:bCs/>
          <w:lang w:eastAsia="zh-CN"/>
        </w:rPr>
        <w:t xml:space="preserve">RAN4 shall study how to define ‘determined </w:t>
      </w:r>
      <w:r w:rsidRPr="002251FC">
        <w:rPr>
          <w:b/>
          <w:bCs/>
          <w:lang w:val="en-GB" w:eastAsia="zh-CN"/>
        </w:rPr>
        <w:t>moving reference location’</w:t>
      </w:r>
      <w:r>
        <w:rPr>
          <w:b/>
          <w:bCs/>
          <w:lang w:val="en-GB" w:eastAsia="zh-CN"/>
        </w:rPr>
        <w:t>.</w:t>
      </w:r>
    </w:p>
    <w:p w14:paraId="2EDC8AB8" w14:textId="77777777" w:rsidR="007A005E" w:rsidRPr="007A63E4" w:rsidRDefault="007A005E" w:rsidP="007A005E">
      <w:pPr>
        <w:rPr>
          <w:b/>
          <w:bCs/>
          <w:lang w:eastAsia="zh-CN"/>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5C203556" w14:textId="6ABB21FD" w:rsidR="00FB7F77" w:rsidRPr="00A543ED" w:rsidRDefault="00DC463C" w:rsidP="0083629C">
      <w:pPr>
        <w:numPr>
          <w:ilvl w:val="0"/>
          <w:numId w:val="12"/>
        </w:numPr>
        <w:tabs>
          <w:tab w:val="left" w:pos="851"/>
        </w:tabs>
        <w:rPr>
          <w:rFonts w:ascii="Arial" w:hAnsi="Arial" w:cs="Arial"/>
          <w:color w:val="FF0000"/>
          <w:lang w:eastAsia="x-none"/>
        </w:rPr>
      </w:pPr>
      <w:r w:rsidRPr="00DC463C">
        <w:rPr>
          <w:szCs w:val="16"/>
          <w:lang w:eastAsia="zh-CN"/>
        </w:rPr>
        <w:t>R4-2</w:t>
      </w:r>
      <w:r w:rsidR="003E6B19">
        <w:rPr>
          <w:szCs w:val="16"/>
          <w:lang w:eastAsia="zh-CN"/>
        </w:rPr>
        <w:t>403492</w:t>
      </w:r>
      <w:r w:rsidR="006155F6" w:rsidRPr="00A543ED">
        <w:rPr>
          <w:szCs w:val="16"/>
          <w:lang w:eastAsia="zh-CN"/>
        </w:rPr>
        <w:t xml:space="preserve">, </w:t>
      </w:r>
      <w:r w:rsidR="00282B0F" w:rsidRPr="00A543ED">
        <w:rPr>
          <w:szCs w:val="16"/>
          <w:lang w:eastAsia="zh-CN"/>
        </w:rPr>
        <w:t>WF on R18 NR NTN RRM requirements</w:t>
      </w:r>
      <w:r w:rsidR="0011208A" w:rsidRPr="00A543ED">
        <w:rPr>
          <w:szCs w:val="16"/>
          <w:lang w:eastAsia="zh-CN"/>
        </w:rPr>
        <w:t>, Qualcomm</w:t>
      </w:r>
      <w:r w:rsidR="002B1512" w:rsidRPr="00A543ED">
        <w:rPr>
          <w:rFonts w:ascii="Arial" w:hAnsi="Arial" w:cs="Arial"/>
        </w:rPr>
        <w:t xml:space="preserve"> </w:t>
      </w:r>
    </w:p>
    <w:sectPr w:rsidR="00FB7F77" w:rsidRPr="00A543ED" w:rsidSect="00E01BC1">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5947C" w14:textId="77777777" w:rsidR="00E01BC1" w:rsidRDefault="00E01BC1">
      <w:r>
        <w:separator/>
      </w:r>
    </w:p>
  </w:endnote>
  <w:endnote w:type="continuationSeparator" w:id="0">
    <w:p w14:paraId="5FF60B84" w14:textId="77777777" w:rsidR="00E01BC1" w:rsidRDefault="00E01BC1">
      <w:r>
        <w:continuationSeparator/>
      </w:r>
    </w:p>
  </w:endnote>
  <w:endnote w:type="continuationNotice" w:id="1">
    <w:p w14:paraId="03C30032" w14:textId="77777777" w:rsidR="00E01BC1" w:rsidRDefault="00E01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6DA6" w14:textId="77777777" w:rsidR="00E01BC1" w:rsidRDefault="00E01BC1">
      <w:r>
        <w:separator/>
      </w:r>
    </w:p>
  </w:footnote>
  <w:footnote w:type="continuationSeparator" w:id="0">
    <w:p w14:paraId="306F155B" w14:textId="77777777" w:rsidR="00E01BC1" w:rsidRDefault="00E01BC1">
      <w:r>
        <w:continuationSeparator/>
      </w:r>
    </w:p>
  </w:footnote>
  <w:footnote w:type="continuationNotice" w:id="1">
    <w:p w14:paraId="14766EAE" w14:textId="77777777" w:rsidR="00E01BC1" w:rsidRDefault="00E01B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2"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7D7489"/>
    <w:multiLevelType w:val="hybridMultilevel"/>
    <w:tmpl w:val="CD98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7"/>
  </w:num>
  <w:num w:numId="2" w16cid:durableId="2059434476">
    <w:abstractNumId w:val="21"/>
  </w:num>
  <w:num w:numId="3" w16cid:durableId="559248169">
    <w:abstractNumId w:val="20"/>
  </w:num>
  <w:num w:numId="4" w16cid:durableId="1805738266">
    <w:abstractNumId w:val="10"/>
  </w:num>
  <w:num w:numId="5" w16cid:durableId="633951440">
    <w:abstractNumId w:val="13"/>
  </w:num>
  <w:num w:numId="6" w16cid:durableId="1252162723">
    <w:abstractNumId w:val="2"/>
  </w:num>
  <w:num w:numId="7" w16cid:durableId="1165045746">
    <w:abstractNumId w:val="1"/>
  </w:num>
  <w:num w:numId="8" w16cid:durableId="1934240767">
    <w:abstractNumId w:val="23"/>
  </w:num>
  <w:num w:numId="9" w16cid:durableId="1680891386">
    <w:abstractNumId w:val="6"/>
  </w:num>
  <w:num w:numId="10" w16cid:durableId="7274586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8"/>
  </w:num>
  <w:num w:numId="12" w16cid:durableId="1496069578">
    <w:abstractNumId w:val="16"/>
  </w:num>
  <w:num w:numId="13" w16cid:durableId="1344891009">
    <w:abstractNumId w:val="18"/>
  </w:num>
  <w:num w:numId="14" w16cid:durableId="352536967">
    <w:abstractNumId w:val="4"/>
  </w:num>
  <w:num w:numId="15" w16cid:durableId="617028380">
    <w:abstractNumId w:val="12"/>
  </w:num>
  <w:num w:numId="16" w16cid:durableId="677317091">
    <w:abstractNumId w:val="3"/>
  </w:num>
  <w:num w:numId="17" w16cid:durableId="412971519">
    <w:abstractNumId w:val="7"/>
  </w:num>
  <w:num w:numId="18" w16cid:durableId="2136438635">
    <w:abstractNumId w:val="5"/>
  </w:num>
  <w:num w:numId="19" w16cid:durableId="1732079221">
    <w:abstractNumId w:val="14"/>
  </w:num>
  <w:num w:numId="20" w16cid:durableId="1962153996">
    <w:abstractNumId w:val="0"/>
  </w:num>
  <w:num w:numId="21" w16cid:durableId="373505077">
    <w:abstractNumId w:val="19"/>
  </w:num>
  <w:num w:numId="22" w16cid:durableId="1106924494">
    <w:abstractNumId w:val="9"/>
  </w:num>
  <w:num w:numId="23" w16cid:durableId="1516655277">
    <w:abstractNumId w:val="22"/>
  </w:num>
  <w:num w:numId="24" w16cid:durableId="1087265031">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0E2E"/>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425"/>
    <w:rsid w:val="00014978"/>
    <w:rsid w:val="00014B2B"/>
    <w:rsid w:val="00014C5F"/>
    <w:rsid w:val="00014D2B"/>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3F38"/>
    <w:rsid w:val="0002414B"/>
    <w:rsid w:val="0002477D"/>
    <w:rsid w:val="000247DB"/>
    <w:rsid w:val="00024A31"/>
    <w:rsid w:val="00024AF4"/>
    <w:rsid w:val="00024BC2"/>
    <w:rsid w:val="00024C92"/>
    <w:rsid w:val="00024CBB"/>
    <w:rsid w:val="00024D8F"/>
    <w:rsid w:val="00025008"/>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B87"/>
    <w:rsid w:val="00035D07"/>
    <w:rsid w:val="00035ED6"/>
    <w:rsid w:val="00035F2E"/>
    <w:rsid w:val="000360EB"/>
    <w:rsid w:val="000365CC"/>
    <w:rsid w:val="00036772"/>
    <w:rsid w:val="00036B78"/>
    <w:rsid w:val="00036E45"/>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3F44"/>
    <w:rsid w:val="0004425A"/>
    <w:rsid w:val="00044B87"/>
    <w:rsid w:val="00044BF3"/>
    <w:rsid w:val="00044C73"/>
    <w:rsid w:val="000451B2"/>
    <w:rsid w:val="000451C5"/>
    <w:rsid w:val="00045287"/>
    <w:rsid w:val="00045FAA"/>
    <w:rsid w:val="00045FB1"/>
    <w:rsid w:val="00046765"/>
    <w:rsid w:val="00046883"/>
    <w:rsid w:val="00046D4F"/>
    <w:rsid w:val="0004704D"/>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50"/>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25C"/>
    <w:rsid w:val="00056365"/>
    <w:rsid w:val="000565F3"/>
    <w:rsid w:val="0005684E"/>
    <w:rsid w:val="000569F9"/>
    <w:rsid w:val="00056BB0"/>
    <w:rsid w:val="00056F92"/>
    <w:rsid w:val="0005711A"/>
    <w:rsid w:val="00057277"/>
    <w:rsid w:val="000576DC"/>
    <w:rsid w:val="00057793"/>
    <w:rsid w:val="000577E5"/>
    <w:rsid w:val="00057861"/>
    <w:rsid w:val="00057AC9"/>
    <w:rsid w:val="00057C1A"/>
    <w:rsid w:val="000601C2"/>
    <w:rsid w:val="000601C8"/>
    <w:rsid w:val="00060670"/>
    <w:rsid w:val="00060690"/>
    <w:rsid w:val="000606D4"/>
    <w:rsid w:val="00060851"/>
    <w:rsid w:val="00060B6D"/>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9EA"/>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6E1"/>
    <w:rsid w:val="0009386A"/>
    <w:rsid w:val="000939B1"/>
    <w:rsid w:val="000939D8"/>
    <w:rsid w:val="00094462"/>
    <w:rsid w:val="00094894"/>
    <w:rsid w:val="00094BA5"/>
    <w:rsid w:val="00094BEA"/>
    <w:rsid w:val="00094FD2"/>
    <w:rsid w:val="00094FEE"/>
    <w:rsid w:val="000957F8"/>
    <w:rsid w:val="00095C1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D1"/>
    <w:rsid w:val="000B1F13"/>
    <w:rsid w:val="000B1FC3"/>
    <w:rsid w:val="000B1FF0"/>
    <w:rsid w:val="000B200B"/>
    <w:rsid w:val="000B2308"/>
    <w:rsid w:val="000B2505"/>
    <w:rsid w:val="000B25F6"/>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1F9B"/>
    <w:rsid w:val="000C22D8"/>
    <w:rsid w:val="000C23B6"/>
    <w:rsid w:val="000C23E3"/>
    <w:rsid w:val="000C246A"/>
    <w:rsid w:val="000C2993"/>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47"/>
    <w:rsid w:val="000D12CA"/>
    <w:rsid w:val="000D13E8"/>
    <w:rsid w:val="000D15AE"/>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D25"/>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AD8"/>
    <w:rsid w:val="00116B1B"/>
    <w:rsid w:val="001171A1"/>
    <w:rsid w:val="001173AF"/>
    <w:rsid w:val="00117538"/>
    <w:rsid w:val="0011772D"/>
    <w:rsid w:val="00117F1E"/>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4C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9F0"/>
    <w:rsid w:val="00161AD5"/>
    <w:rsid w:val="00161E88"/>
    <w:rsid w:val="00162BAB"/>
    <w:rsid w:val="00163042"/>
    <w:rsid w:val="001631AB"/>
    <w:rsid w:val="001634F9"/>
    <w:rsid w:val="0016366C"/>
    <w:rsid w:val="00163723"/>
    <w:rsid w:val="001638A8"/>
    <w:rsid w:val="00163BCB"/>
    <w:rsid w:val="00163C2D"/>
    <w:rsid w:val="00163EDB"/>
    <w:rsid w:val="00163FF0"/>
    <w:rsid w:val="00164248"/>
    <w:rsid w:val="0016429C"/>
    <w:rsid w:val="001643E2"/>
    <w:rsid w:val="00164462"/>
    <w:rsid w:val="0016447A"/>
    <w:rsid w:val="001649D2"/>
    <w:rsid w:val="0016528A"/>
    <w:rsid w:val="0016578A"/>
    <w:rsid w:val="00165A0F"/>
    <w:rsid w:val="00165D8F"/>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E4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ED7"/>
    <w:rsid w:val="00185F15"/>
    <w:rsid w:val="001863B0"/>
    <w:rsid w:val="001867EE"/>
    <w:rsid w:val="00186A2B"/>
    <w:rsid w:val="00187237"/>
    <w:rsid w:val="001875D3"/>
    <w:rsid w:val="001878E9"/>
    <w:rsid w:val="00187908"/>
    <w:rsid w:val="00187A17"/>
    <w:rsid w:val="00187EE0"/>
    <w:rsid w:val="0019022E"/>
    <w:rsid w:val="00190668"/>
    <w:rsid w:val="0019085C"/>
    <w:rsid w:val="00190F67"/>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3B0"/>
    <w:rsid w:val="00194854"/>
    <w:rsid w:val="00195268"/>
    <w:rsid w:val="00195384"/>
    <w:rsid w:val="00195461"/>
    <w:rsid w:val="00195634"/>
    <w:rsid w:val="001956AF"/>
    <w:rsid w:val="0019580C"/>
    <w:rsid w:val="00195A10"/>
    <w:rsid w:val="00195AD5"/>
    <w:rsid w:val="00195D2C"/>
    <w:rsid w:val="00195D87"/>
    <w:rsid w:val="00196549"/>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CE8"/>
    <w:rsid w:val="001A21FD"/>
    <w:rsid w:val="001A2672"/>
    <w:rsid w:val="001A28D0"/>
    <w:rsid w:val="001A2CE1"/>
    <w:rsid w:val="001A31C2"/>
    <w:rsid w:val="001A3242"/>
    <w:rsid w:val="001A3879"/>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40B"/>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1F2C"/>
    <w:rsid w:val="001C2489"/>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1C9"/>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3B5"/>
    <w:rsid w:val="00206438"/>
    <w:rsid w:val="00206681"/>
    <w:rsid w:val="002066E8"/>
    <w:rsid w:val="00206914"/>
    <w:rsid w:val="00206AD4"/>
    <w:rsid w:val="00206F41"/>
    <w:rsid w:val="00206F90"/>
    <w:rsid w:val="00207080"/>
    <w:rsid w:val="002071C1"/>
    <w:rsid w:val="00207225"/>
    <w:rsid w:val="002074DF"/>
    <w:rsid w:val="0020763A"/>
    <w:rsid w:val="002077A9"/>
    <w:rsid w:val="0020791D"/>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6CB"/>
    <w:rsid w:val="00213E50"/>
    <w:rsid w:val="002140CF"/>
    <w:rsid w:val="002145C3"/>
    <w:rsid w:val="00214FFC"/>
    <w:rsid w:val="002151C0"/>
    <w:rsid w:val="00215471"/>
    <w:rsid w:val="002156D7"/>
    <w:rsid w:val="002157F6"/>
    <w:rsid w:val="00215D9C"/>
    <w:rsid w:val="0021648D"/>
    <w:rsid w:val="0021680F"/>
    <w:rsid w:val="00216DC7"/>
    <w:rsid w:val="0021732B"/>
    <w:rsid w:val="00217434"/>
    <w:rsid w:val="00217537"/>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A34"/>
    <w:rsid w:val="00222BCC"/>
    <w:rsid w:val="00222C69"/>
    <w:rsid w:val="00222DA3"/>
    <w:rsid w:val="00222FAD"/>
    <w:rsid w:val="00223710"/>
    <w:rsid w:val="002239B0"/>
    <w:rsid w:val="00223C9C"/>
    <w:rsid w:val="0022498A"/>
    <w:rsid w:val="002249EF"/>
    <w:rsid w:val="0022518F"/>
    <w:rsid w:val="002251FC"/>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3F26"/>
    <w:rsid w:val="0024466A"/>
    <w:rsid w:val="00244B2C"/>
    <w:rsid w:val="00244C25"/>
    <w:rsid w:val="00244CCA"/>
    <w:rsid w:val="00244DF7"/>
    <w:rsid w:val="00244E7F"/>
    <w:rsid w:val="00244F47"/>
    <w:rsid w:val="00245157"/>
    <w:rsid w:val="00245278"/>
    <w:rsid w:val="002452C9"/>
    <w:rsid w:val="00245761"/>
    <w:rsid w:val="00245940"/>
    <w:rsid w:val="00245A14"/>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A89"/>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1B6"/>
    <w:rsid w:val="002652DC"/>
    <w:rsid w:val="002653D8"/>
    <w:rsid w:val="00265DC6"/>
    <w:rsid w:val="00265ED7"/>
    <w:rsid w:val="0026616F"/>
    <w:rsid w:val="002662B7"/>
    <w:rsid w:val="0026631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1BB4"/>
    <w:rsid w:val="0027220B"/>
    <w:rsid w:val="00272364"/>
    <w:rsid w:val="00272E88"/>
    <w:rsid w:val="0027309A"/>
    <w:rsid w:val="0027343C"/>
    <w:rsid w:val="00273446"/>
    <w:rsid w:val="00273810"/>
    <w:rsid w:val="00273A18"/>
    <w:rsid w:val="002740B6"/>
    <w:rsid w:val="002740D8"/>
    <w:rsid w:val="00274259"/>
    <w:rsid w:val="00274295"/>
    <w:rsid w:val="00274B72"/>
    <w:rsid w:val="00274E51"/>
    <w:rsid w:val="00274EB3"/>
    <w:rsid w:val="00274F20"/>
    <w:rsid w:val="00275393"/>
    <w:rsid w:val="0027583C"/>
    <w:rsid w:val="00275C91"/>
    <w:rsid w:val="00275D12"/>
    <w:rsid w:val="00276021"/>
    <w:rsid w:val="002762F3"/>
    <w:rsid w:val="00276549"/>
    <w:rsid w:val="002765CB"/>
    <w:rsid w:val="002766F5"/>
    <w:rsid w:val="00276778"/>
    <w:rsid w:val="00276828"/>
    <w:rsid w:val="00276A3D"/>
    <w:rsid w:val="00276B61"/>
    <w:rsid w:val="002772DB"/>
    <w:rsid w:val="00277301"/>
    <w:rsid w:val="00277375"/>
    <w:rsid w:val="002774EC"/>
    <w:rsid w:val="0027756F"/>
    <w:rsid w:val="0027771D"/>
    <w:rsid w:val="0027780D"/>
    <w:rsid w:val="002778D9"/>
    <w:rsid w:val="00277BDD"/>
    <w:rsid w:val="00277C90"/>
    <w:rsid w:val="00277CC2"/>
    <w:rsid w:val="00277DB3"/>
    <w:rsid w:val="00277E2E"/>
    <w:rsid w:val="002801CF"/>
    <w:rsid w:val="00280270"/>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4D1"/>
    <w:rsid w:val="00284594"/>
    <w:rsid w:val="0028461C"/>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F4"/>
    <w:rsid w:val="002907D0"/>
    <w:rsid w:val="002908AB"/>
    <w:rsid w:val="00290DDB"/>
    <w:rsid w:val="00291264"/>
    <w:rsid w:val="00291292"/>
    <w:rsid w:val="002915B8"/>
    <w:rsid w:val="002916EF"/>
    <w:rsid w:val="0029198C"/>
    <w:rsid w:val="00291A2A"/>
    <w:rsid w:val="00291B7F"/>
    <w:rsid w:val="00291FE6"/>
    <w:rsid w:val="00292692"/>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BFC"/>
    <w:rsid w:val="00294EEE"/>
    <w:rsid w:val="002950BA"/>
    <w:rsid w:val="002953FA"/>
    <w:rsid w:val="0029544A"/>
    <w:rsid w:val="0029561E"/>
    <w:rsid w:val="00295646"/>
    <w:rsid w:val="00295688"/>
    <w:rsid w:val="00295759"/>
    <w:rsid w:val="00295E8D"/>
    <w:rsid w:val="00295FF1"/>
    <w:rsid w:val="0029690D"/>
    <w:rsid w:val="00296B74"/>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412"/>
    <w:rsid w:val="002A6565"/>
    <w:rsid w:val="002A65F8"/>
    <w:rsid w:val="002A668C"/>
    <w:rsid w:val="002A66CF"/>
    <w:rsid w:val="002A67D4"/>
    <w:rsid w:val="002A69DE"/>
    <w:rsid w:val="002A69F8"/>
    <w:rsid w:val="002A6B8A"/>
    <w:rsid w:val="002A6D1F"/>
    <w:rsid w:val="002A6D8A"/>
    <w:rsid w:val="002A7B60"/>
    <w:rsid w:val="002B01AA"/>
    <w:rsid w:val="002B0536"/>
    <w:rsid w:val="002B0D9B"/>
    <w:rsid w:val="002B0DCF"/>
    <w:rsid w:val="002B0F08"/>
    <w:rsid w:val="002B1061"/>
    <w:rsid w:val="002B1070"/>
    <w:rsid w:val="002B1131"/>
    <w:rsid w:val="002B126F"/>
    <w:rsid w:val="002B12A1"/>
    <w:rsid w:val="002B148E"/>
    <w:rsid w:val="002B1512"/>
    <w:rsid w:val="002B15CA"/>
    <w:rsid w:val="002B1684"/>
    <w:rsid w:val="002B1E56"/>
    <w:rsid w:val="002B2482"/>
    <w:rsid w:val="002B2B92"/>
    <w:rsid w:val="002B2BD6"/>
    <w:rsid w:val="002B2F1B"/>
    <w:rsid w:val="002B2F6E"/>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B0E"/>
    <w:rsid w:val="002C0CED"/>
    <w:rsid w:val="002C107A"/>
    <w:rsid w:val="002C10AB"/>
    <w:rsid w:val="002C126B"/>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2F"/>
    <w:rsid w:val="002C3BC0"/>
    <w:rsid w:val="002C3D11"/>
    <w:rsid w:val="002C4016"/>
    <w:rsid w:val="002C4612"/>
    <w:rsid w:val="002C47B6"/>
    <w:rsid w:val="002C4973"/>
    <w:rsid w:val="002C4A10"/>
    <w:rsid w:val="002C4E5B"/>
    <w:rsid w:val="002C4EE1"/>
    <w:rsid w:val="002C5264"/>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E82"/>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82B"/>
    <w:rsid w:val="002D6C8D"/>
    <w:rsid w:val="002D6EE7"/>
    <w:rsid w:val="002D6EF6"/>
    <w:rsid w:val="002D72AD"/>
    <w:rsid w:val="002D74BB"/>
    <w:rsid w:val="002D7E66"/>
    <w:rsid w:val="002E00B8"/>
    <w:rsid w:val="002E037E"/>
    <w:rsid w:val="002E05A3"/>
    <w:rsid w:val="002E05DC"/>
    <w:rsid w:val="002E0C70"/>
    <w:rsid w:val="002E0D59"/>
    <w:rsid w:val="002E0DA0"/>
    <w:rsid w:val="002E1368"/>
    <w:rsid w:val="002E14E1"/>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4FDF"/>
    <w:rsid w:val="002E5569"/>
    <w:rsid w:val="002E568F"/>
    <w:rsid w:val="002E56A6"/>
    <w:rsid w:val="002E56FE"/>
    <w:rsid w:val="002E5D22"/>
    <w:rsid w:val="002E5D7D"/>
    <w:rsid w:val="002E5D8D"/>
    <w:rsid w:val="002E6044"/>
    <w:rsid w:val="002E6081"/>
    <w:rsid w:val="002E63A4"/>
    <w:rsid w:val="002E6768"/>
    <w:rsid w:val="002E686D"/>
    <w:rsid w:val="002E725F"/>
    <w:rsid w:val="002E7A4C"/>
    <w:rsid w:val="002E7BE8"/>
    <w:rsid w:val="002F0022"/>
    <w:rsid w:val="002F02EF"/>
    <w:rsid w:val="002F091C"/>
    <w:rsid w:val="002F1807"/>
    <w:rsid w:val="002F1878"/>
    <w:rsid w:val="002F18CE"/>
    <w:rsid w:val="002F1BEF"/>
    <w:rsid w:val="002F1FA0"/>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8C6"/>
    <w:rsid w:val="002F694B"/>
    <w:rsid w:val="002F6A21"/>
    <w:rsid w:val="002F6A46"/>
    <w:rsid w:val="002F6E67"/>
    <w:rsid w:val="002F7266"/>
    <w:rsid w:val="002F737D"/>
    <w:rsid w:val="002F75A6"/>
    <w:rsid w:val="002F7610"/>
    <w:rsid w:val="002F77DC"/>
    <w:rsid w:val="002F791E"/>
    <w:rsid w:val="002F79DD"/>
    <w:rsid w:val="0030021E"/>
    <w:rsid w:val="00300278"/>
    <w:rsid w:val="0030089A"/>
    <w:rsid w:val="003009D2"/>
    <w:rsid w:val="00300FAE"/>
    <w:rsid w:val="0030100B"/>
    <w:rsid w:val="003011CB"/>
    <w:rsid w:val="003015F9"/>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94B"/>
    <w:rsid w:val="00304CA3"/>
    <w:rsid w:val="003050F7"/>
    <w:rsid w:val="0030535C"/>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EAF"/>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3DF5"/>
    <w:rsid w:val="003246D1"/>
    <w:rsid w:val="00324778"/>
    <w:rsid w:val="003248B1"/>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3C0"/>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9ED"/>
    <w:rsid w:val="00343DD9"/>
    <w:rsid w:val="00343F75"/>
    <w:rsid w:val="00344071"/>
    <w:rsid w:val="003441D8"/>
    <w:rsid w:val="0034443B"/>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5C5"/>
    <w:rsid w:val="00363711"/>
    <w:rsid w:val="00363715"/>
    <w:rsid w:val="003639FC"/>
    <w:rsid w:val="00363A4E"/>
    <w:rsid w:val="00363A60"/>
    <w:rsid w:val="00363AE3"/>
    <w:rsid w:val="00363C77"/>
    <w:rsid w:val="00363D47"/>
    <w:rsid w:val="00363E1E"/>
    <w:rsid w:val="0036410D"/>
    <w:rsid w:val="003641BE"/>
    <w:rsid w:val="00364336"/>
    <w:rsid w:val="00364561"/>
    <w:rsid w:val="003645C0"/>
    <w:rsid w:val="00364744"/>
    <w:rsid w:val="00364884"/>
    <w:rsid w:val="00364893"/>
    <w:rsid w:val="00364A0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D4"/>
    <w:rsid w:val="00367C17"/>
    <w:rsid w:val="00367E44"/>
    <w:rsid w:val="00367EA6"/>
    <w:rsid w:val="00370000"/>
    <w:rsid w:val="0037001B"/>
    <w:rsid w:val="003706B8"/>
    <w:rsid w:val="0037081F"/>
    <w:rsid w:val="00370896"/>
    <w:rsid w:val="003709A3"/>
    <w:rsid w:val="00370A62"/>
    <w:rsid w:val="00370E6E"/>
    <w:rsid w:val="00370E8A"/>
    <w:rsid w:val="00370F65"/>
    <w:rsid w:val="00370FBC"/>
    <w:rsid w:val="00371140"/>
    <w:rsid w:val="00371204"/>
    <w:rsid w:val="0037163E"/>
    <w:rsid w:val="0037167C"/>
    <w:rsid w:val="0037176C"/>
    <w:rsid w:val="00371A9C"/>
    <w:rsid w:val="00371AD0"/>
    <w:rsid w:val="00371B42"/>
    <w:rsid w:val="00371CFB"/>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06"/>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5A9"/>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43"/>
    <w:rsid w:val="00390257"/>
    <w:rsid w:val="003902B5"/>
    <w:rsid w:val="00390605"/>
    <w:rsid w:val="003906D3"/>
    <w:rsid w:val="00390D3C"/>
    <w:rsid w:val="00391036"/>
    <w:rsid w:val="00391048"/>
    <w:rsid w:val="003911CD"/>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759"/>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467"/>
    <w:rsid w:val="003A3624"/>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CE"/>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6F3"/>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9C"/>
    <w:rsid w:val="003B54BD"/>
    <w:rsid w:val="003B564C"/>
    <w:rsid w:val="003B587B"/>
    <w:rsid w:val="003B607B"/>
    <w:rsid w:val="003B66D2"/>
    <w:rsid w:val="003B6734"/>
    <w:rsid w:val="003B6927"/>
    <w:rsid w:val="003B693D"/>
    <w:rsid w:val="003B6951"/>
    <w:rsid w:val="003B71CF"/>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C0C"/>
    <w:rsid w:val="003D7EEA"/>
    <w:rsid w:val="003E0057"/>
    <w:rsid w:val="003E02BE"/>
    <w:rsid w:val="003E034A"/>
    <w:rsid w:val="003E03C5"/>
    <w:rsid w:val="003E03EF"/>
    <w:rsid w:val="003E04D6"/>
    <w:rsid w:val="003E0556"/>
    <w:rsid w:val="003E0744"/>
    <w:rsid w:val="003E0B78"/>
    <w:rsid w:val="003E0C65"/>
    <w:rsid w:val="003E0F6E"/>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01"/>
    <w:rsid w:val="003E5665"/>
    <w:rsid w:val="003E5854"/>
    <w:rsid w:val="003E65EB"/>
    <w:rsid w:val="003E6620"/>
    <w:rsid w:val="003E670F"/>
    <w:rsid w:val="003E6AED"/>
    <w:rsid w:val="003E6B19"/>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0D9F"/>
    <w:rsid w:val="00401240"/>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46F"/>
    <w:rsid w:val="004156F4"/>
    <w:rsid w:val="0041595F"/>
    <w:rsid w:val="00415B6F"/>
    <w:rsid w:val="00415CE7"/>
    <w:rsid w:val="00416139"/>
    <w:rsid w:val="00416E26"/>
    <w:rsid w:val="00416E97"/>
    <w:rsid w:val="00416EC0"/>
    <w:rsid w:val="004170A1"/>
    <w:rsid w:val="004170FF"/>
    <w:rsid w:val="00417248"/>
    <w:rsid w:val="0041724E"/>
    <w:rsid w:val="004173A2"/>
    <w:rsid w:val="004176A0"/>
    <w:rsid w:val="00417A0F"/>
    <w:rsid w:val="00417AE3"/>
    <w:rsid w:val="00417B4D"/>
    <w:rsid w:val="00417C33"/>
    <w:rsid w:val="00417EAA"/>
    <w:rsid w:val="004200F8"/>
    <w:rsid w:val="00420243"/>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AB"/>
    <w:rsid w:val="00422499"/>
    <w:rsid w:val="0042299E"/>
    <w:rsid w:val="00422D2C"/>
    <w:rsid w:val="00422D6D"/>
    <w:rsid w:val="00422EFD"/>
    <w:rsid w:val="0042301A"/>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CE1"/>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5A"/>
    <w:rsid w:val="004432A7"/>
    <w:rsid w:val="004433A5"/>
    <w:rsid w:val="004434E2"/>
    <w:rsid w:val="004438BE"/>
    <w:rsid w:val="004439DB"/>
    <w:rsid w:val="00443B52"/>
    <w:rsid w:val="0044409B"/>
    <w:rsid w:val="00444137"/>
    <w:rsid w:val="00444384"/>
    <w:rsid w:val="00444B62"/>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D5E"/>
    <w:rsid w:val="00450F1E"/>
    <w:rsid w:val="004510C2"/>
    <w:rsid w:val="004512DD"/>
    <w:rsid w:val="0045141B"/>
    <w:rsid w:val="00451484"/>
    <w:rsid w:val="00451ABE"/>
    <w:rsid w:val="00451ACB"/>
    <w:rsid w:val="00451BB4"/>
    <w:rsid w:val="00451C84"/>
    <w:rsid w:val="00451D2E"/>
    <w:rsid w:val="00451DF5"/>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3FA2"/>
    <w:rsid w:val="0046406F"/>
    <w:rsid w:val="004643A4"/>
    <w:rsid w:val="00464543"/>
    <w:rsid w:val="004646AB"/>
    <w:rsid w:val="004646F8"/>
    <w:rsid w:val="004648FE"/>
    <w:rsid w:val="00464949"/>
    <w:rsid w:val="0046499E"/>
    <w:rsid w:val="0046517C"/>
    <w:rsid w:val="004652FA"/>
    <w:rsid w:val="004655F2"/>
    <w:rsid w:val="00465640"/>
    <w:rsid w:val="004657F3"/>
    <w:rsid w:val="00465BA2"/>
    <w:rsid w:val="004663BF"/>
    <w:rsid w:val="004664EC"/>
    <w:rsid w:val="00466707"/>
    <w:rsid w:val="00466A94"/>
    <w:rsid w:val="00466B2B"/>
    <w:rsid w:val="00466D0E"/>
    <w:rsid w:val="00466FED"/>
    <w:rsid w:val="004671DD"/>
    <w:rsid w:val="00467760"/>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1DD"/>
    <w:rsid w:val="0048436E"/>
    <w:rsid w:val="00484397"/>
    <w:rsid w:val="00484624"/>
    <w:rsid w:val="004847B3"/>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D8C"/>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656"/>
    <w:rsid w:val="004A767A"/>
    <w:rsid w:val="004A7742"/>
    <w:rsid w:val="004A799B"/>
    <w:rsid w:val="004A7A4A"/>
    <w:rsid w:val="004A7B7D"/>
    <w:rsid w:val="004A7DBB"/>
    <w:rsid w:val="004B01BB"/>
    <w:rsid w:val="004B024F"/>
    <w:rsid w:val="004B0290"/>
    <w:rsid w:val="004B02B1"/>
    <w:rsid w:val="004B0720"/>
    <w:rsid w:val="004B0C7F"/>
    <w:rsid w:val="004B1948"/>
    <w:rsid w:val="004B1974"/>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307"/>
    <w:rsid w:val="004C144B"/>
    <w:rsid w:val="004C1452"/>
    <w:rsid w:val="004C17C7"/>
    <w:rsid w:val="004C17CD"/>
    <w:rsid w:val="004C17EB"/>
    <w:rsid w:val="004C1B33"/>
    <w:rsid w:val="004C25B1"/>
    <w:rsid w:val="004C294E"/>
    <w:rsid w:val="004C2D34"/>
    <w:rsid w:val="004C322E"/>
    <w:rsid w:val="004C327A"/>
    <w:rsid w:val="004C3FA7"/>
    <w:rsid w:val="004C4104"/>
    <w:rsid w:val="004C4625"/>
    <w:rsid w:val="004C4691"/>
    <w:rsid w:val="004C477F"/>
    <w:rsid w:val="004C47C0"/>
    <w:rsid w:val="004C49DE"/>
    <w:rsid w:val="004C4D90"/>
    <w:rsid w:val="004C503D"/>
    <w:rsid w:val="004C54AA"/>
    <w:rsid w:val="004C5AE1"/>
    <w:rsid w:val="004C5EAA"/>
    <w:rsid w:val="004C5F8E"/>
    <w:rsid w:val="004C5FD6"/>
    <w:rsid w:val="004C6167"/>
    <w:rsid w:val="004C646F"/>
    <w:rsid w:val="004C66F0"/>
    <w:rsid w:val="004C6704"/>
    <w:rsid w:val="004C6D21"/>
    <w:rsid w:val="004C6D96"/>
    <w:rsid w:val="004C70B4"/>
    <w:rsid w:val="004C70D9"/>
    <w:rsid w:val="004C7247"/>
    <w:rsid w:val="004C7360"/>
    <w:rsid w:val="004C7579"/>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543"/>
    <w:rsid w:val="004D4778"/>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2ECD"/>
    <w:rsid w:val="004E361E"/>
    <w:rsid w:val="004E37F8"/>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E96"/>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171"/>
    <w:rsid w:val="004F45A5"/>
    <w:rsid w:val="004F480D"/>
    <w:rsid w:val="004F484B"/>
    <w:rsid w:val="004F4A70"/>
    <w:rsid w:val="004F4BA6"/>
    <w:rsid w:val="004F4BBE"/>
    <w:rsid w:val="004F4FAD"/>
    <w:rsid w:val="004F5161"/>
    <w:rsid w:val="004F5215"/>
    <w:rsid w:val="004F5271"/>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95E"/>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AF4"/>
    <w:rsid w:val="00510C01"/>
    <w:rsid w:val="00510CD5"/>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130"/>
    <w:rsid w:val="0051424E"/>
    <w:rsid w:val="0051441A"/>
    <w:rsid w:val="00514543"/>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6B4"/>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9B"/>
    <w:rsid w:val="00542CB1"/>
    <w:rsid w:val="00542E9A"/>
    <w:rsid w:val="0054313E"/>
    <w:rsid w:val="0054321B"/>
    <w:rsid w:val="005432BD"/>
    <w:rsid w:val="00543487"/>
    <w:rsid w:val="005434DD"/>
    <w:rsid w:val="00543838"/>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09A"/>
    <w:rsid w:val="0055320C"/>
    <w:rsid w:val="005533CD"/>
    <w:rsid w:val="005535E1"/>
    <w:rsid w:val="0055396C"/>
    <w:rsid w:val="00553CFA"/>
    <w:rsid w:val="00553E24"/>
    <w:rsid w:val="00553E77"/>
    <w:rsid w:val="00553FB2"/>
    <w:rsid w:val="00554198"/>
    <w:rsid w:val="0055456F"/>
    <w:rsid w:val="0055475B"/>
    <w:rsid w:val="00554985"/>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98E"/>
    <w:rsid w:val="00556BD9"/>
    <w:rsid w:val="00556C05"/>
    <w:rsid w:val="00556C71"/>
    <w:rsid w:val="00556DEC"/>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9CA"/>
    <w:rsid w:val="00571B30"/>
    <w:rsid w:val="00571ECA"/>
    <w:rsid w:val="00572285"/>
    <w:rsid w:val="00572559"/>
    <w:rsid w:val="00572AA9"/>
    <w:rsid w:val="00572C79"/>
    <w:rsid w:val="00572F90"/>
    <w:rsid w:val="005731C2"/>
    <w:rsid w:val="0057337D"/>
    <w:rsid w:val="005733E6"/>
    <w:rsid w:val="005735B0"/>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C8"/>
    <w:rsid w:val="00584B7B"/>
    <w:rsid w:val="00584EE9"/>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060"/>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30B"/>
    <w:rsid w:val="005D180D"/>
    <w:rsid w:val="005D194C"/>
    <w:rsid w:val="005D197E"/>
    <w:rsid w:val="005D1C10"/>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864"/>
    <w:rsid w:val="005D7BA1"/>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7AB"/>
    <w:rsid w:val="005E28AB"/>
    <w:rsid w:val="005E2960"/>
    <w:rsid w:val="005E2C44"/>
    <w:rsid w:val="005E2C50"/>
    <w:rsid w:val="005E2EB6"/>
    <w:rsid w:val="005E3052"/>
    <w:rsid w:val="005E30C1"/>
    <w:rsid w:val="005E30D3"/>
    <w:rsid w:val="005E37FA"/>
    <w:rsid w:val="005E38F6"/>
    <w:rsid w:val="005E3958"/>
    <w:rsid w:val="005E3E81"/>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3F2A"/>
    <w:rsid w:val="005F41CB"/>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52F"/>
    <w:rsid w:val="005F76A4"/>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A58"/>
    <w:rsid w:val="00602E41"/>
    <w:rsid w:val="006032BB"/>
    <w:rsid w:val="0060368A"/>
    <w:rsid w:val="006036C3"/>
    <w:rsid w:val="0060388C"/>
    <w:rsid w:val="00603D9B"/>
    <w:rsid w:val="00603F1F"/>
    <w:rsid w:val="00603F40"/>
    <w:rsid w:val="00603F91"/>
    <w:rsid w:val="00603FF3"/>
    <w:rsid w:val="006040C9"/>
    <w:rsid w:val="0060442E"/>
    <w:rsid w:val="006045C6"/>
    <w:rsid w:val="006047FD"/>
    <w:rsid w:val="00604835"/>
    <w:rsid w:val="00604928"/>
    <w:rsid w:val="00604FCF"/>
    <w:rsid w:val="00605159"/>
    <w:rsid w:val="00605384"/>
    <w:rsid w:val="006055B2"/>
    <w:rsid w:val="006056DC"/>
    <w:rsid w:val="006056E6"/>
    <w:rsid w:val="00605797"/>
    <w:rsid w:val="00605A98"/>
    <w:rsid w:val="00605B96"/>
    <w:rsid w:val="00606AC8"/>
    <w:rsid w:val="006070DC"/>
    <w:rsid w:val="00607540"/>
    <w:rsid w:val="00607713"/>
    <w:rsid w:val="0060779B"/>
    <w:rsid w:val="00607D3B"/>
    <w:rsid w:val="00610186"/>
    <w:rsid w:val="00610198"/>
    <w:rsid w:val="00610807"/>
    <w:rsid w:val="006108AB"/>
    <w:rsid w:val="00610E46"/>
    <w:rsid w:val="00610EF0"/>
    <w:rsid w:val="0061125B"/>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6C5"/>
    <w:rsid w:val="00620790"/>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5B"/>
    <w:rsid w:val="0062276E"/>
    <w:rsid w:val="00622B92"/>
    <w:rsid w:val="00622D02"/>
    <w:rsid w:val="00622E06"/>
    <w:rsid w:val="0062300D"/>
    <w:rsid w:val="00623384"/>
    <w:rsid w:val="0062357B"/>
    <w:rsid w:val="00623619"/>
    <w:rsid w:val="006238CF"/>
    <w:rsid w:val="00623A63"/>
    <w:rsid w:val="00624020"/>
    <w:rsid w:val="006243B6"/>
    <w:rsid w:val="00624575"/>
    <w:rsid w:val="00624804"/>
    <w:rsid w:val="00624A1E"/>
    <w:rsid w:val="00624B46"/>
    <w:rsid w:val="00624B73"/>
    <w:rsid w:val="00624CDE"/>
    <w:rsid w:val="00624D8B"/>
    <w:rsid w:val="00625297"/>
    <w:rsid w:val="00625347"/>
    <w:rsid w:val="006254FE"/>
    <w:rsid w:val="00625576"/>
    <w:rsid w:val="006255B7"/>
    <w:rsid w:val="006259DE"/>
    <w:rsid w:val="00625F22"/>
    <w:rsid w:val="00626277"/>
    <w:rsid w:val="006262AB"/>
    <w:rsid w:val="006267BD"/>
    <w:rsid w:val="00626953"/>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0D9A"/>
    <w:rsid w:val="00640E6C"/>
    <w:rsid w:val="0064124C"/>
    <w:rsid w:val="006417F6"/>
    <w:rsid w:val="00641A44"/>
    <w:rsid w:val="00641CEF"/>
    <w:rsid w:val="00641F54"/>
    <w:rsid w:val="00642064"/>
    <w:rsid w:val="0064268E"/>
    <w:rsid w:val="00642968"/>
    <w:rsid w:val="00642972"/>
    <w:rsid w:val="00642B57"/>
    <w:rsid w:val="00642C0F"/>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5EA"/>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AB9"/>
    <w:rsid w:val="00653BB0"/>
    <w:rsid w:val="00653C4F"/>
    <w:rsid w:val="00653D08"/>
    <w:rsid w:val="00653FE3"/>
    <w:rsid w:val="00654695"/>
    <w:rsid w:val="0065470D"/>
    <w:rsid w:val="00654C9A"/>
    <w:rsid w:val="00654D03"/>
    <w:rsid w:val="00654EC5"/>
    <w:rsid w:val="00654F8D"/>
    <w:rsid w:val="00655129"/>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16E0"/>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3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876"/>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40A"/>
    <w:rsid w:val="006A277C"/>
    <w:rsid w:val="006A2A65"/>
    <w:rsid w:val="006A2DAF"/>
    <w:rsid w:val="006A3012"/>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03B"/>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4FE4"/>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1EE"/>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D9F"/>
    <w:rsid w:val="006E1E00"/>
    <w:rsid w:val="006E1E4D"/>
    <w:rsid w:val="006E1F47"/>
    <w:rsid w:val="006E21FB"/>
    <w:rsid w:val="006E2341"/>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52CD"/>
    <w:rsid w:val="006E55F0"/>
    <w:rsid w:val="006E5622"/>
    <w:rsid w:val="006E56C3"/>
    <w:rsid w:val="006E593A"/>
    <w:rsid w:val="006E6038"/>
    <w:rsid w:val="006E6060"/>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6FB7"/>
    <w:rsid w:val="006F70A1"/>
    <w:rsid w:val="006F74DC"/>
    <w:rsid w:val="006F765E"/>
    <w:rsid w:val="006F799B"/>
    <w:rsid w:val="007002AF"/>
    <w:rsid w:val="00700678"/>
    <w:rsid w:val="007006CE"/>
    <w:rsid w:val="007008E1"/>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355"/>
    <w:rsid w:val="00712626"/>
    <w:rsid w:val="00712E03"/>
    <w:rsid w:val="00712EF4"/>
    <w:rsid w:val="007130BD"/>
    <w:rsid w:val="00713195"/>
    <w:rsid w:val="007132F7"/>
    <w:rsid w:val="00713392"/>
    <w:rsid w:val="00713CA5"/>
    <w:rsid w:val="00713F8E"/>
    <w:rsid w:val="007140DA"/>
    <w:rsid w:val="007141A0"/>
    <w:rsid w:val="00714309"/>
    <w:rsid w:val="00714A02"/>
    <w:rsid w:val="00714EE4"/>
    <w:rsid w:val="00714F5F"/>
    <w:rsid w:val="0071571B"/>
    <w:rsid w:val="007158E4"/>
    <w:rsid w:val="00715A86"/>
    <w:rsid w:val="00715E34"/>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0F1"/>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3F"/>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9D8"/>
    <w:rsid w:val="00736A02"/>
    <w:rsid w:val="00736DDE"/>
    <w:rsid w:val="00737118"/>
    <w:rsid w:val="00737AEA"/>
    <w:rsid w:val="00740085"/>
    <w:rsid w:val="007403D9"/>
    <w:rsid w:val="007407DC"/>
    <w:rsid w:val="0074092A"/>
    <w:rsid w:val="00740C60"/>
    <w:rsid w:val="00740D4F"/>
    <w:rsid w:val="00740E30"/>
    <w:rsid w:val="00740FB9"/>
    <w:rsid w:val="007412B0"/>
    <w:rsid w:val="00741662"/>
    <w:rsid w:val="00741857"/>
    <w:rsid w:val="00741C45"/>
    <w:rsid w:val="007422C9"/>
    <w:rsid w:val="007424EC"/>
    <w:rsid w:val="0074278F"/>
    <w:rsid w:val="00742C86"/>
    <w:rsid w:val="00743A5B"/>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4"/>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969"/>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AF1"/>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05E"/>
    <w:rsid w:val="007A0275"/>
    <w:rsid w:val="007A066B"/>
    <w:rsid w:val="007A07D4"/>
    <w:rsid w:val="007A07EC"/>
    <w:rsid w:val="007A0D99"/>
    <w:rsid w:val="007A0DAE"/>
    <w:rsid w:val="007A16BE"/>
    <w:rsid w:val="007A172B"/>
    <w:rsid w:val="007A182A"/>
    <w:rsid w:val="007A1AFC"/>
    <w:rsid w:val="007A1E4C"/>
    <w:rsid w:val="007A1EEC"/>
    <w:rsid w:val="007A1F26"/>
    <w:rsid w:val="007A2330"/>
    <w:rsid w:val="007A249E"/>
    <w:rsid w:val="007A2554"/>
    <w:rsid w:val="007A25FC"/>
    <w:rsid w:val="007A2612"/>
    <w:rsid w:val="007A2A54"/>
    <w:rsid w:val="007A2AA6"/>
    <w:rsid w:val="007A30B3"/>
    <w:rsid w:val="007A3645"/>
    <w:rsid w:val="007A38F0"/>
    <w:rsid w:val="007A3AD5"/>
    <w:rsid w:val="007A3C7E"/>
    <w:rsid w:val="007A3E39"/>
    <w:rsid w:val="007A44E3"/>
    <w:rsid w:val="007A45C4"/>
    <w:rsid w:val="007A47CB"/>
    <w:rsid w:val="007A506F"/>
    <w:rsid w:val="007A5415"/>
    <w:rsid w:val="007A542F"/>
    <w:rsid w:val="007A6158"/>
    <w:rsid w:val="007A6309"/>
    <w:rsid w:val="007A63E4"/>
    <w:rsid w:val="007A64EE"/>
    <w:rsid w:val="007A6688"/>
    <w:rsid w:val="007A66A0"/>
    <w:rsid w:val="007A6FAA"/>
    <w:rsid w:val="007A7064"/>
    <w:rsid w:val="007A7645"/>
    <w:rsid w:val="007A7A79"/>
    <w:rsid w:val="007A7D27"/>
    <w:rsid w:val="007A7DA5"/>
    <w:rsid w:val="007B0002"/>
    <w:rsid w:val="007B01DE"/>
    <w:rsid w:val="007B0398"/>
    <w:rsid w:val="007B0503"/>
    <w:rsid w:val="007B0BC3"/>
    <w:rsid w:val="007B0D8E"/>
    <w:rsid w:val="007B12F1"/>
    <w:rsid w:val="007B137C"/>
    <w:rsid w:val="007B1843"/>
    <w:rsid w:val="007B1BCD"/>
    <w:rsid w:val="007B1D44"/>
    <w:rsid w:val="007B2213"/>
    <w:rsid w:val="007B237E"/>
    <w:rsid w:val="007B2B58"/>
    <w:rsid w:val="007B2E31"/>
    <w:rsid w:val="007B2ED0"/>
    <w:rsid w:val="007B2F1F"/>
    <w:rsid w:val="007B303F"/>
    <w:rsid w:val="007B30D9"/>
    <w:rsid w:val="007B30E7"/>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592"/>
    <w:rsid w:val="007B7E73"/>
    <w:rsid w:val="007C01AF"/>
    <w:rsid w:val="007C01D6"/>
    <w:rsid w:val="007C0242"/>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8BE"/>
    <w:rsid w:val="007C4CE5"/>
    <w:rsid w:val="007C4DF9"/>
    <w:rsid w:val="007C4E29"/>
    <w:rsid w:val="007C4EB5"/>
    <w:rsid w:val="007C4F3A"/>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147"/>
    <w:rsid w:val="007D05CD"/>
    <w:rsid w:val="007D0722"/>
    <w:rsid w:val="007D0813"/>
    <w:rsid w:val="007D08BB"/>
    <w:rsid w:val="007D098A"/>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3E54"/>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BA"/>
    <w:rsid w:val="007E1636"/>
    <w:rsid w:val="007E1715"/>
    <w:rsid w:val="007E1E36"/>
    <w:rsid w:val="007E2272"/>
    <w:rsid w:val="007E2667"/>
    <w:rsid w:val="007E2A48"/>
    <w:rsid w:val="007E2CEA"/>
    <w:rsid w:val="007E310B"/>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6F3"/>
    <w:rsid w:val="00803ABB"/>
    <w:rsid w:val="00803D24"/>
    <w:rsid w:val="008042B5"/>
    <w:rsid w:val="00804437"/>
    <w:rsid w:val="008046FF"/>
    <w:rsid w:val="008047E7"/>
    <w:rsid w:val="00804BE4"/>
    <w:rsid w:val="0080512F"/>
    <w:rsid w:val="00805220"/>
    <w:rsid w:val="008055B4"/>
    <w:rsid w:val="00805656"/>
    <w:rsid w:val="0080575D"/>
    <w:rsid w:val="008058FB"/>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E5D"/>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95"/>
    <w:rsid w:val="0081721D"/>
    <w:rsid w:val="00817229"/>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178"/>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90C"/>
    <w:rsid w:val="00835998"/>
    <w:rsid w:val="008359BD"/>
    <w:rsid w:val="00836350"/>
    <w:rsid w:val="008371D0"/>
    <w:rsid w:val="00837296"/>
    <w:rsid w:val="008374D2"/>
    <w:rsid w:val="0083773E"/>
    <w:rsid w:val="00837761"/>
    <w:rsid w:val="00837827"/>
    <w:rsid w:val="00837850"/>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ACE"/>
    <w:rsid w:val="00873B2A"/>
    <w:rsid w:val="00873B33"/>
    <w:rsid w:val="00874044"/>
    <w:rsid w:val="00874077"/>
    <w:rsid w:val="0087419D"/>
    <w:rsid w:val="008746AB"/>
    <w:rsid w:val="00874A88"/>
    <w:rsid w:val="00875138"/>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DC4"/>
    <w:rsid w:val="00880EB5"/>
    <w:rsid w:val="0088140C"/>
    <w:rsid w:val="00881472"/>
    <w:rsid w:val="008814D3"/>
    <w:rsid w:val="00881921"/>
    <w:rsid w:val="00881948"/>
    <w:rsid w:val="00881EF3"/>
    <w:rsid w:val="008822FB"/>
    <w:rsid w:val="008823BF"/>
    <w:rsid w:val="0088242B"/>
    <w:rsid w:val="00882813"/>
    <w:rsid w:val="00882874"/>
    <w:rsid w:val="00882B39"/>
    <w:rsid w:val="00882B6C"/>
    <w:rsid w:val="00882EBF"/>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8A5"/>
    <w:rsid w:val="00886D07"/>
    <w:rsid w:val="00886E87"/>
    <w:rsid w:val="00886FF2"/>
    <w:rsid w:val="008872DE"/>
    <w:rsid w:val="0088780A"/>
    <w:rsid w:val="00887A64"/>
    <w:rsid w:val="00887B0E"/>
    <w:rsid w:val="00887B79"/>
    <w:rsid w:val="00887CD5"/>
    <w:rsid w:val="00890861"/>
    <w:rsid w:val="00890CE1"/>
    <w:rsid w:val="00890D2C"/>
    <w:rsid w:val="008913B5"/>
    <w:rsid w:val="008913BB"/>
    <w:rsid w:val="00891420"/>
    <w:rsid w:val="008914A5"/>
    <w:rsid w:val="008914D3"/>
    <w:rsid w:val="008919EC"/>
    <w:rsid w:val="00891A40"/>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5DC"/>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82F"/>
    <w:rsid w:val="008B0ADD"/>
    <w:rsid w:val="008B0B3E"/>
    <w:rsid w:val="008B0E81"/>
    <w:rsid w:val="008B151A"/>
    <w:rsid w:val="008B1794"/>
    <w:rsid w:val="008B195E"/>
    <w:rsid w:val="008B1D4F"/>
    <w:rsid w:val="008B1E20"/>
    <w:rsid w:val="008B1F5E"/>
    <w:rsid w:val="008B1F78"/>
    <w:rsid w:val="008B21D9"/>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50A5"/>
    <w:rsid w:val="008C50E6"/>
    <w:rsid w:val="008C54A4"/>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2B07"/>
    <w:rsid w:val="008D30CD"/>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3151"/>
    <w:rsid w:val="008F34B5"/>
    <w:rsid w:val="008F364A"/>
    <w:rsid w:val="008F3677"/>
    <w:rsid w:val="008F379C"/>
    <w:rsid w:val="008F38D2"/>
    <w:rsid w:val="008F3D1B"/>
    <w:rsid w:val="008F3F64"/>
    <w:rsid w:val="008F3FA0"/>
    <w:rsid w:val="008F4101"/>
    <w:rsid w:val="008F411D"/>
    <w:rsid w:val="008F43E7"/>
    <w:rsid w:val="008F4D94"/>
    <w:rsid w:val="008F4E0C"/>
    <w:rsid w:val="008F4FAB"/>
    <w:rsid w:val="008F5024"/>
    <w:rsid w:val="008F509F"/>
    <w:rsid w:val="008F50EE"/>
    <w:rsid w:val="008F52DC"/>
    <w:rsid w:val="008F5D52"/>
    <w:rsid w:val="008F5F7E"/>
    <w:rsid w:val="008F5FF3"/>
    <w:rsid w:val="008F60BD"/>
    <w:rsid w:val="008F6300"/>
    <w:rsid w:val="008F645A"/>
    <w:rsid w:val="008F64C4"/>
    <w:rsid w:val="008F6823"/>
    <w:rsid w:val="008F686C"/>
    <w:rsid w:val="008F68F1"/>
    <w:rsid w:val="008F696C"/>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AA4"/>
    <w:rsid w:val="00902B7E"/>
    <w:rsid w:val="00902F87"/>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A35"/>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AA9"/>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4DB"/>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30"/>
    <w:rsid w:val="00963B6E"/>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903"/>
    <w:rsid w:val="009729A5"/>
    <w:rsid w:val="00972AC9"/>
    <w:rsid w:val="0097310F"/>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18A"/>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57A"/>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04CB"/>
    <w:rsid w:val="009E15BB"/>
    <w:rsid w:val="009E172A"/>
    <w:rsid w:val="009E1DE1"/>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C92"/>
    <w:rsid w:val="009F1D17"/>
    <w:rsid w:val="009F20AB"/>
    <w:rsid w:val="009F211C"/>
    <w:rsid w:val="009F2143"/>
    <w:rsid w:val="009F2148"/>
    <w:rsid w:val="009F250E"/>
    <w:rsid w:val="009F25A4"/>
    <w:rsid w:val="009F25A9"/>
    <w:rsid w:val="009F2724"/>
    <w:rsid w:val="009F27BA"/>
    <w:rsid w:val="009F28AB"/>
    <w:rsid w:val="009F2955"/>
    <w:rsid w:val="009F2A15"/>
    <w:rsid w:val="009F2D68"/>
    <w:rsid w:val="009F2DFE"/>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C2C"/>
    <w:rsid w:val="00A20DFA"/>
    <w:rsid w:val="00A20F4A"/>
    <w:rsid w:val="00A212D8"/>
    <w:rsid w:val="00A213D5"/>
    <w:rsid w:val="00A218E7"/>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49"/>
    <w:rsid w:val="00A241DD"/>
    <w:rsid w:val="00A2442F"/>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94C"/>
    <w:rsid w:val="00A30F31"/>
    <w:rsid w:val="00A3109C"/>
    <w:rsid w:val="00A31160"/>
    <w:rsid w:val="00A31293"/>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1E3"/>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321"/>
    <w:rsid w:val="00A44347"/>
    <w:rsid w:val="00A444BB"/>
    <w:rsid w:val="00A4474D"/>
    <w:rsid w:val="00A447BA"/>
    <w:rsid w:val="00A4499D"/>
    <w:rsid w:val="00A44B52"/>
    <w:rsid w:val="00A44B5D"/>
    <w:rsid w:val="00A4509E"/>
    <w:rsid w:val="00A450B9"/>
    <w:rsid w:val="00A45888"/>
    <w:rsid w:val="00A45B2F"/>
    <w:rsid w:val="00A45E36"/>
    <w:rsid w:val="00A460DC"/>
    <w:rsid w:val="00A462CB"/>
    <w:rsid w:val="00A46632"/>
    <w:rsid w:val="00A466C2"/>
    <w:rsid w:val="00A4681B"/>
    <w:rsid w:val="00A468D9"/>
    <w:rsid w:val="00A468F5"/>
    <w:rsid w:val="00A46C86"/>
    <w:rsid w:val="00A46C8D"/>
    <w:rsid w:val="00A471F8"/>
    <w:rsid w:val="00A47323"/>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009"/>
    <w:rsid w:val="00A522C0"/>
    <w:rsid w:val="00A5232F"/>
    <w:rsid w:val="00A52689"/>
    <w:rsid w:val="00A52D00"/>
    <w:rsid w:val="00A530B0"/>
    <w:rsid w:val="00A533BD"/>
    <w:rsid w:val="00A535BC"/>
    <w:rsid w:val="00A53BFA"/>
    <w:rsid w:val="00A543ED"/>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37"/>
    <w:rsid w:val="00A568A4"/>
    <w:rsid w:val="00A56DA4"/>
    <w:rsid w:val="00A56E7F"/>
    <w:rsid w:val="00A574E0"/>
    <w:rsid w:val="00A57F86"/>
    <w:rsid w:val="00A60023"/>
    <w:rsid w:val="00A60113"/>
    <w:rsid w:val="00A601E7"/>
    <w:rsid w:val="00A6032D"/>
    <w:rsid w:val="00A603CB"/>
    <w:rsid w:val="00A60568"/>
    <w:rsid w:val="00A60697"/>
    <w:rsid w:val="00A608D5"/>
    <w:rsid w:val="00A60B71"/>
    <w:rsid w:val="00A60CA6"/>
    <w:rsid w:val="00A60CFF"/>
    <w:rsid w:val="00A60D9A"/>
    <w:rsid w:val="00A60E83"/>
    <w:rsid w:val="00A61013"/>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7B5"/>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0AE"/>
    <w:rsid w:val="00A9012E"/>
    <w:rsid w:val="00A90149"/>
    <w:rsid w:val="00A9090C"/>
    <w:rsid w:val="00A9123F"/>
    <w:rsid w:val="00A91263"/>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E71"/>
    <w:rsid w:val="00AB0222"/>
    <w:rsid w:val="00AB06C7"/>
    <w:rsid w:val="00AB09B4"/>
    <w:rsid w:val="00AB0B0B"/>
    <w:rsid w:val="00AB0C24"/>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767"/>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B20"/>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C78"/>
    <w:rsid w:val="00AD3EEC"/>
    <w:rsid w:val="00AD3F8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DEB"/>
    <w:rsid w:val="00AD5EF6"/>
    <w:rsid w:val="00AD6234"/>
    <w:rsid w:val="00AD63F3"/>
    <w:rsid w:val="00AD64CE"/>
    <w:rsid w:val="00AD66F0"/>
    <w:rsid w:val="00AD681C"/>
    <w:rsid w:val="00AD695B"/>
    <w:rsid w:val="00AD6CE6"/>
    <w:rsid w:val="00AD743E"/>
    <w:rsid w:val="00AD7593"/>
    <w:rsid w:val="00AD75A9"/>
    <w:rsid w:val="00AD775E"/>
    <w:rsid w:val="00AD77CB"/>
    <w:rsid w:val="00AD7ACB"/>
    <w:rsid w:val="00AD7F5A"/>
    <w:rsid w:val="00AE013E"/>
    <w:rsid w:val="00AE034B"/>
    <w:rsid w:val="00AE04F8"/>
    <w:rsid w:val="00AE05C8"/>
    <w:rsid w:val="00AE0727"/>
    <w:rsid w:val="00AE0A08"/>
    <w:rsid w:val="00AE0D11"/>
    <w:rsid w:val="00AE0F69"/>
    <w:rsid w:val="00AE13B0"/>
    <w:rsid w:val="00AE1462"/>
    <w:rsid w:val="00AE1644"/>
    <w:rsid w:val="00AE16E8"/>
    <w:rsid w:val="00AE1963"/>
    <w:rsid w:val="00AE1B58"/>
    <w:rsid w:val="00AE1CE3"/>
    <w:rsid w:val="00AE202D"/>
    <w:rsid w:val="00AE2096"/>
    <w:rsid w:val="00AE21FA"/>
    <w:rsid w:val="00AE2213"/>
    <w:rsid w:val="00AE251E"/>
    <w:rsid w:val="00AE25B1"/>
    <w:rsid w:val="00AE2F3C"/>
    <w:rsid w:val="00AE2F42"/>
    <w:rsid w:val="00AE30EB"/>
    <w:rsid w:val="00AE3255"/>
    <w:rsid w:val="00AE33F7"/>
    <w:rsid w:val="00AE3483"/>
    <w:rsid w:val="00AE3503"/>
    <w:rsid w:val="00AE3562"/>
    <w:rsid w:val="00AE357E"/>
    <w:rsid w:val="00AE3646"/>
    <w:rsid w:val="00AE37CD"/>
    <w:rsid w:val="00AE3EDC"/>
    <w:rsid w:val="00AE3F9D"/>
    <w:rsid w:val="00AE4061"/>
    <w:rsid w:val="00AE445A"/>
    <w:rsid w:val="00AE4F6F"/>
    <w:rsid w:val="00AE523D"/>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8A6"/>
    <w:rsid w:val="00AE7A10"/>
    <w:rsid w:val="00AE7CD8"/>
    <w:rsid w:val="00AE7F73"/>
    <w:rsid w:val="00AF0014"/>
    <w:rsid w:val="00AF00B7"/>
    <w:rsid w:val="00AF014D"/>
    <w:rsid w:val="00AF069A"/>
    <w:rsid w:val="00AF09CB"/>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894"/>
    <w:rsid w:val="00AF3C0A"/>
    <w:rsid w:val="00AF3EE9"/>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DDD"/>
    <w:rsid w:val="00B04EB8"/>
    <w:rsid w:val="00B05528"/>
    <w:rsid w:val="00B0565F"/>
    <w:rsid w:val="00B056D3"/>
    <w:rsid w:val="00B059E7"/>
    <w:rsid w:val="00B05ACE"/>
    <w:rsid w:val="00B05BA0"/>
    <w:rsid w:val="00B05DDF"/>
    <w:rsid w:val="00B0643A"/>
    <w:rsid w:val="00B06764"/>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391"/>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ED6"/>
    <w:rsid w:val="00B25F8E"/>
    <w:rsid w:val="00B2609E"/>
    <w:rsid w:val="00B2619E"/>
    <w:rsid w:val="00B2629A"/>
    <w:rsid w:val="00B265D0"/>
    <w:rsid w:val="00B26647"/>
    <w:rsid w:val="00B266A0"/>
    <w:rsid w:val="00B26A3B"/>
    <w:rsid w:val="00B26C4F"/>
    <w:rsid w:val="00B26C6B"/>
    <w:rsid w:val="00B27205"/>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59A"/>
    <w:rsid w:val="00B36B7D"/>
    <w:rsid w:val="00B37080"/>
    <w:rsid w:val="00B37246"/>
    <w:rsid w:val="00B373CE"/>
    <w:rsid w:val="00B374C1"/>
    <w:rsid w:val="00B378EF"/>
    <w:rsid w:val="00B37B13"/>
    <w:rsid w:val="00B37EF5"/>
    <w:rsid w:val="00B40390"/>
    <w:rsid w:val="00B40410"/>
    <w:rsid w:val="00B40566"/>
    <w:rsid w:val="00B409B0"/>
    <w:rsid w:val="00B40C71"/>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3209"/>
    <w:rsid w:val="00B539AB"/>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6"/>
    <w:rsid w:val="00B63508"/>
    <w:rsid w:val="00B6368C"/>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B01"/>
    <w:rsid w:val="00B73CCD"/>
    <w:rsid w:val="00B73D92"/>
    <w:rsid w:val="00B73FEE"/>
    <w:rsid w:val="00B74207"/>
    <w:rsid w:val="00B74625"/>
    <w:rsid w:val="00B74628"/>
    <w:rsid w:val="00B74A0E"/>
    <w:rsid w:val="00B74A70"/>
    <w:rsid w:val="00B74AC3"/>
    <w:rsid w:val="00B74ADE"/>
    <w:rsid w:val="00B74B05"/>
    <w:rsid w:val="00B74DDC"/>
    <w:rsid w:val="00B75021"/>
    <w:rsid w:val="00B75243"/>
    <w:rsid w:val="00B757D2"/>
    <w:rsid w:val="00B75882"/>
    <w:rsid w:val="00B75996"/>
    <w:rsid w:val="00B75A2D"/>
    <w:rsid w:val="00B75AC8"/>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0FB0"/>
    <w:rsid w:val="00B910C2"/>
    <w:rsid w:val="00B915E2"/>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A1E"/>
    <w:rsid w:val="00B95D5F"/>
    <w:rsid w:val="00B961E4"/>
    <w:rsid w:val="00B963F9"/>
    <w:rsid w:val="00B97105"/>
    <w:rsid w:val="00B9724B"/>
    <w:rsid w:val="00B973CC"/>
    <w:rsid w:val="00B97789"/>
    <w:rsid w:val="00B977E4"/>
    <w:rsid w:val="00B9795E"/>
    <w:rsid w:val="00B97D56"/>
    <w:rsid w:val="00B97EE8"/>
    <w:rsid w:val="00BA00E1"/>
    <w:rsid w:val="00BA03BE"/>
    <w:rsid w:val="00BA0AA2"/>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5B"/>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DA0"/>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214"/>
    <w:rsid w:val="00BC02D4"/>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5DBA"/>
    <w:rsid w:val="00BD606C"/>
    <w:rsid w:val="00BD6178"/>
    <w:rsid w:val="00BD62E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D30"/>
    <w:rsid w:val="00BE4E0B"/>
    <w:rsid w:val="00BE4E48"/>
    <w:rsid w:val="00BE4E75"/>
    <w:rsid w:val="00BE51CE"/>
    <w:rsid w:val="00BE51E1"/>
    <w:rsid w:val="00BE525A"/>
    <w:rsid w:val="00BE54EF"/>
    <w:rsid w:val="00BE55C7"/>
    <w:rsid w:val="00BE57A2"/>
    <w:rsid w:val="00BE57BD"/>
    <w:rsid w:val="00BE582B"/>
    <w:rsid w:val="00BE5D8A"/>
    <w:rsid w:val="00BE5E6E"/>
    <w:rsid w:val="00BE5F8B"/>
    <w:rsid w:val="00BE623D"/>
    <w:rsid w:val="00BE6AF6"/>
    <w:rsid w:val="00BE6C2A"/>
    <w:rsid w:val="00BE717F"/>
    <w:rsid w:val="00BE7284"/>
    <w:rsid w:val="00BE7566"/>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E5"/>
    <w:rsid w:val="00BF5CF0"/>
    <w:rsid w:val="00BF6259"/>
    <w:rsid w:val="00BF6510"/>
    <w:rsid w:val="00BF65F0"/>
    <w:rsid w:val="00BF68C0"/>
    <w:rsid w:val="00BF6AA1"/>
    <w:rsid w:val="00BF6FFC"/>
    <w:rsid w:val="00BF703E"/>
    <w:rsid w:val="00BF705C"/>
    <w:rsid w:val="00BF70B5"/>
    <w:rsid w:val="00BF711C"/>
    <w:rsid w:val="00BF71E9"/>
    <w:rsid w:val="00BF73E7"/>
    <w:rsid w:val="00BF7671"/>
    <w:rsid w:val="00BF798A"/>
    <w:rsid w:val="00BF7AA1"/>
    <w:rsid w:val="00BF7B03"/>
    <w:rsid w:val="00C00450"/>
    <w:rsid w:val="00C00907"/>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6D8"/>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9F"/>
    <w:rsid w:val="00C274F0"/>
    <w:rsid w:val="00C27AB7"/>
    <w:rsid w:val="00C3010A"/>
    <w:rsid w:val="00C30186"/>
    <w:rsid w:val="00C3019F"/>
    <w:rsid w:val="00C3030C"/>
    <w:rsid w:val="00C30514"/>
    <w:rsid w:val="00C30D72"/>
    <w:rsid w:val="00C30E3E"/>
    <w:rsid w:val="00C30F66"/>
    <w:rsid w:val="00C30F67"/>
    <w:rsid w:val="00C31132"/>
    <w:rsid w:val="00C3128C"/>
    <w:rsid w:val="00C31514"/>
    <w:rsid w:val="00C3167F"/>
    <w:rsid w:val="00C316A0"/>
    <w:rsid w:val="00C317D2"/>
    <w:rsid w:val="00C31A1D"/>
    <w:rsid w:val="00C31AB9"/>
    <w:rsid w:val="00C31D7C"/>
    <w:rsid w:val="00C31D96"/>
    <w:rsid w:val="00C31E93"/>
    <w:rsid w:val="00C31EDE"/>
    <w:rsid w:val="00C323A9"/>
    <w:rsid w:val="00C32593"/>
    <w:rsid w:val="00C329BB"/>
    <w:rsid w:val="00C33113"/>
    <w:rsid w:val="00C3329B"/>
    <w:rsid w:val="00C33377"/>
    <w:rsid w:val="00C334A4"/>
    <w:rsid w:val="00C33512"/>
    <w:rsid w:val="00C335CD"/>
    <w:rsid w:val="00C337BE"/>
    <w:rsid w:val="00C338C2"/>
    <w:rsid w:val="00C33B4D"/>
    <w:rsid w:val="00C33F82"/>
    <w:rsid w:val="00C35336"/>
    <w:rsid w:val="00C35500"/>
    <w:rsid w:val="00C3550A"/>
    <w:rsid w:val="00C3560B"/>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7C0"/>
    <w:rsid w:val="00C43E18"/>
    <w:rsid w:val="00C43EE0"/>
    <w:rsid w:val="00C44308"/>
    <w:rsid w:val="00C4444C"/>
    <w:rsid w:val="00C44778"/>
    <w:rsid w:val="00C447EE"/>
    <w:rsid w:val="00C44CDF"/>
    <w:rsid w:val="00C45430"/>
    <w:rsid w:val="00C45477"/>
    <w:rsid w:val="00C456AD"/>
    <w:rsid w:val="00C456DE"/>
    <w:rsid w:val="00C459B8"/>
    <w:rsid w:val="00C45F63"/>
    <w:rsid w:val="00C45F74"/>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499"/>
    <w:rsid w:val="00C52A06"/>
    <w:rsid w:val="00C531E1"/>
    <w:rsid w:val="00C5321E"/>
    <w:rsid w:val="00C53729"/>
    <w:rsid w:val="00C53B1F"/>
    <w:rsid w:val="00C53D27"/>
    <w:rsid w:val="00C53D8F"/>
    <w:rsid w:val="00C543BE"/>
    <w:rsid w:val="00C54631"/>
    <w:rsid w:val="00C54B2A"/>
    <w:rsid w:val="00C55282"/>
    <w:rsid w:val="00C55441"/>
    <w:rsid w:val="00C55641"/>
    <w:rsid w:val="00C558B3"/>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4ED"/>
    <w:rsid w:val="00C705E4"/>
    <w:rsid w:val="00C706BC"/>
    <w:rsid w:val="00C707C3"/>
    <w:rsid w:val="00C70918"/>
    <w:rsid w:val="00C70934"/>
    <w:rsid w:val="00C71063"/>
    <w:rsid w:val="00C71453"/>
    <w:rsid w:val="00C7202D"/>
    <w:rsid w:val="00C7235C"/>
    <w:rsid w:val="00C7266A"/>
    <w:rsid w:val="00C726AF"/>
    <w:rsid w:val="00C727D9"/>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7B1"/>
    <w:rsid w:val="00C75CF9"/>
    <w:rsid w:val="00C76093"/>
    <w:rsid w:val="00C76709"/>
    <w:rsid w:val="00C76932"/>
    <w:rsid w:val="00C76EE8"/>
    <w:rsid w:val="00C7720E"/>
    <w:rsid w:val="00C7729A"/>
    <w:rsid w:val="00C774DB"/>
    <w:rsid w:val="00C77589"/>
    <w:rsid w:val="00C77750"/>
    <w:rsid w:val="00C77826"/>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4CA"/>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500F"/>
    <w:rsid w:val="00C85046"/>
    <w:rsid w:val="00C856FB"/>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6F9"/>
    <w:rsid w:val="00C9284B"/>
    <w:rsid w:val="00C92CDA"/>
    <w:rsid w:val="00C92E18"/>
    <w:rsid w:val="00C92EF4"/>
    <w:rsid w:val="00C9314A"/>
    <w:rsid w:val="00C9349C"/>
    <w:rsid w:val="00C93738"/>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E6"/>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D23"/>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86E"/>
    <w:rsid w:val="00CC3BB8"/>
    <w:rsid w:val="00CC3D5C"/>
    <w:rsid w:val="00CC3F96"/>
    <w:rsid w:val="00CC44A3"/>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2A08"/>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377"/>
    <w:rsid w:val="00CF74A3"/>
    <w:rsid w:val="00CF7663"/>
    <w:rsid w:val="00CF782E"/>
    <w:rsid w:val="00CF7E99"/>
    <w:rsid w:val="00CF7F3D"/>
    <w:rsid w:val="00CF7FEF"/>
    <w:rsid w:val="00D0001D"/>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254"/>
    <w:rsid w:val="00D04724"/>
    <w:rsid w:val="00D048C4"/>
    <w:rsid w:val="00D048DB"/>
    <w:rsid w:val="00D04A46"/>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671"/>
    <w:rsid w:val="00D10C2F"/>
    <w:rsid w:val="00D10C7F"/>
    <w:rsid w:val="00D11129"/>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685"/>
    <w:rsid w:val="00D15768"/>
    <w:rsid w:val="00D15B73"/>
    <w:rsid w:val="00D1633E"/>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70D"/>
    <w:rsid w:val="00D22D56"/>
    <w:rsid w:val="00D22E3F"/>
    <w:rsid w:val="00D22E78"/>
    <w:rsid w:val="00D23096"/>
    <w:rsid w:val="00D234D3"/>
    <w:rsid w:val="00D2397E"/>
    <w:rsid w:val="00D23DAF"/>
    <w:rsid w:val="00D244CE"/>
    <w:rsid w:val="00D24613"/>
    <w:rsid w:val="00D24723"/>
    <w:rsid w:val="00D248C5"/>
    <w:rsid w:val="00D24D7F"/>
    <w:rsid w:val="00D24D98"/>
    <w:rsid w:val="00D24EFF"/>
    <w:rsid w:val="00D2514A"/>
    <w:rsid w:val="00D25360"/>
    <w:rsid w:val="00D256DC"/>
    <w:rsid w:val="00D25BCE"/>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4CAF"/>
    <w:rsid w:val="00D35F70"/>
    <w:rsid w:val="00D36308"/>
    <w:rsid w:val="00D36628"/>
    <w:rsid w:val="00D3672E"/>
    <w:rsid w:val="00D367A5"/>
    <w:rsid w:val="00D36B44"/>
    <w:rsid w:val="00D36C40"/>
    <w:rsid w:val="00D36DA5"/>
    <w:rsid w:val="00D3719D"/>
    <w:rsid w:val="00D373EA"/>
    <w:rsid w:val="00D3768A"/>
    <w:rsid w:val="00D37E8D"/>
    <w:rsid w:val="00D402D6"/>
    <w:rsid w:val="00D40B8E"/>
    <w:rsid w:val="00D40EAD"/>
    <w:rsid w:val="00D40FE2"/>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AEE"/>
    <w:rsid w:val="00D47C70"/>
    <w:rsid w:val="00D47FDB"/>
    <w:rsid w:val="00D50706"/>
    <w:rsid w:val="00D508C8"/>
    <w:rsid w:val="00D509FA"/>
    <w:rsid w:val="00D50BC0"/>
    <w:rsid w:val="00D50CD1"/>
    <w:rsid w:val="00D50DF9"/>
    <w:rsid w:val="00D50FFD"/>
    <w:rsid w:val="00D51369"/>
    <w:rsid w:val="00D51570"/>
    <w:rsid w:val="00D518E2"/>
    <w:rsid w:val="00D519DD"/>
    <w:rsid w:val="00D51C2F"/>
    <w:rsid w:val="00D51F70"/>
    <w:rsid w:val="00D5208A"/>
    <w:rsid w:val="00D522D7"/>
    <w:rsid w:val="00D526C5"/>
    <w:rsid w:val="00D52C29"/>
    <w:rsid w:val="00D5305F"/>
    <w:rsid w:val="00D530B9"/>
    <w:rsid w:val="00D5326A"/>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558"/>
    <w:rsid w:val="00D67896"/>
    <w:rsid w:val="00D67A38"/>
    <w:rsid w:val="00D67B7F"/>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72E"/>
    <w:rsid w:val="00D718FE"/>
    <w:rsid w:val="00D7190D"/>
    <w:rsid w:val="00D71A3B"/>
    <w:rsid w:val="00D71D6F"/>
    <w:rsid w:val="00D71F2F"/>
    <w:rsid w:val="00D72360"/>
    <w:rsid w:val="00D726FC"/>
    <w:rsid w:val="00D72853"/>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978"/>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C57"/>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6C9"/>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B6"/>
    <w:rsid w:val="00D92EA5"/>
    <w:rsid w:val="00D93643"/>
    <w:rsid w:val="00D936D9"/>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6FF3"/>
    <w:rsid w:val="00DA75CB"/>
    <w:rsid w:val="00DA792E"/>
    <w:rsid w:val="00DA7BB8"/>
    <w:rsid w:val="00DA7D01"/>
    <w:rsid w:val="00DB0437"/>
    <w:rsid w:val="00DB0559"/>
    <w:rsid w:val="00DB0739"/>
    <w:rsid w:val="00DB08BB"/>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39B"/>
    <w:rsid w:val="00DC259C"/>
    <w:rsid w:val="00DC25CD"/>
    <w:rsid w:val="00DC25E8"/>
    <w:rsid w:val="00DC2750"/>
    <w:rsid w:val="00DC3016"/>
    <w:rsid w:val="00DC3732"/>
    <w:rsid w:val="00DC3929"/>
    <w:rsid w:val="00DC40EC"/>
    <w:rsid w:val="00DC44F6"/>
    <w:rsid w:val="00DC463C"/>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5F8"/>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1B"/>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CEA"/>
    <w:rsid w:val="00DE4F2C"/>
    <w:rsid w:val="00DE5258"/>
    <w:rsid w:val="00DE529A"/>
    <w:rsid w:val="00DE543C"/>
    <w:rsid w:val="00DE584C"/>
    <w:rsid w:val="00DE5D52"/>
    <w:rsid w:val="00DE6299"/>
    <w:rsid w:val="00DE6452"/>
    <w:rsid w:val="00DE6E2D"/>
    <w:rsid w:val="00DE6ED5"/>
    <w:rsid w:val="00DE6FD1"/>
    <w:rsid w:val="00DE7A9D"/>
    <w:rsid w:val="00DE7B4F"/>
    <w:rsid w:val="00DE7D47"/>
    <w:rsid w:val="00DE7DF0"/>
    <w:rsid w:val="00DE7E52"/>
    <w:rsid w:val="00DF0342"/>
    <w:rsid w:val="00DF0640"/>
    <w:rsid w:val="00DF0912"/>
    <w:rsid w:val="00DF0923"/>
    <w:rsid w:val="00DF0A4C"/>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620"/>
    <w:rsid w:val="00E01BC1"/>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8B"/>
    <w:rsid w:val="00E05BC2"/>
    <w:rsid w:val="00E05C1B"/>
    <w:rsid w:val="00E05E68"/>
    <w:rsid w:val="00E065CD"/>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ADA"/>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5F12"/>
    <w:rsid w:val="00E364A9"/>
    <w:rsid w:val="00E36567"/>
    <w:rsid w:val="00E36F9A"/>
    <w:rsid w:val="00E3734B"/>
    <w:rsid w:val="00E373B7"/>
    <w:rsid w:val="00E37419"/>
    <w:rsid w:val="00E37422"/>
    <w:rsid w:val="00E3753C"/>
    <w:rsid w:val="00E376ED"/>
    <w:rsid w:val="00E37BD9"/>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80D"/>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45F4"/>
    <w:rsid w:val="00E548C6"/>
    <w:rsid w:val="00E54B9C"/>
    <w:rsid w:val="00E54D8C"/>
    <w:rsid w:val="00E55C87"/>
    <w:rsid w:val="00E5618E"/>
    <w:rsid w:val="00E56594"/>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AF"/>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803"/>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1D7"/>
    <w:rsid w:val="00E8374E"/>
    <w:rsid w:val="00E83A01"/>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374"/>
    <w:rsid w:val="00EA041D"/>
    <w:rsid w:val="00EA0A42"/>
    <w:rsid w:val="00EA0AA4"/>
    <w:rsid w:val="00EA0B84"/>
    <w:rsid w:val="00EA0D1E"/>
    <w:rsid w:val="00EA10CB"/>
    <w:rsid w:val="00EA1435"/>
    <w:rsid w:val="00EA14DE"/>
    <w:rsid w:val="00EA1DA9"/>
    <w:rsid w:val="00EA20FB"/>
    <w:rsid w:val="00EA211D"/>
    <w:rsid w:val="00EA25F2"/>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35C"/>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B52"/>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68F7"/>
    <w:rsid w:val="00ED70FB"/>
    <w:rsid w:val="00ED740A"/>
    <w:rsid w:val="00ED752B"/>
    <w:rsid w:val="00ED7D62"/>
    <w:rsid w:val="00ED7D7F"/>
    <w:rsid w:val="00ED7D87"/>
    <w:rsid w:val="00ED7F44"/>
    <w:rsid w:val="00ED7F66"/>
    <w:rsid w:val="00EE015C"/>
    <w:rsid w:val="00EE0193"/>
    <w:rsid w:val="00EE01F6"/>
    <w:rsid w:val="00EE0841"/>
    <w:rsid w:val="00EE09C3"/>
    <w:rsid w:val="00EE0E71"/>
    <w:rsid w:val="00EE0EA9"/>
    <w:rsid w:val="00EE16CD"/>
    <w:rsid w:val="00EE17FA"/>
    <w:rsid w:val="00EE1915"/>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680"/>
    <w:rsid w:val="00EE47DE"/>
    <w:rsid w:val="00EE4B49"/>
    <w:rsid w:val="00EE4F28"/>
    <w:rsid w:val="00EE5673"/>
    <w:rsid w:val="00EE56EC"/>
    <w:rsid w:val="00EE5A97"/>
    <w:rsid w:val="00EE5D8D"/>
    <w:rsid w:val="00EE6510"/>
    <w:rsid w:val="00EE66BE"/>
    <w:rsid w:val="00EE6924"/>
    <w:rsid w:val="00EE6A35"/>
    <w:rsid w:val="00EE7388"/>
    <w:rsid w:val="00EE74A9"/>
    <w:rsid w:val="00EE74F3"/>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24F"/>
    <w:rsid w:val="00EF3839"/>
    <w:rsid w:val="00EF392A"/>
    <w:rsid w:val="00EF3988"/>
    <w:rsid w:val="00EF3B3E"/>
    <w:rsid w:val="00EF3CAA"/>
    <w:rsid w:val="00EF4362"/>
    <w:rsid w:val="00EF485F"/>
    <w:rsid w:val="00EF4AB3"/>
    <w:rsid w:val="00EF4E8E"/>
    <w:rsid w:val="00EF4F02"/>
    <w:rsid w:val="00EF5158"/>
    <w:rsid w:val="00EF53B2"/>
    <w:rsid w:val="00EF5424"/>
    <w:rsid w:val="00EF5A4C"/>
    <w:rsid w:val="00EF5AEA"/>
    <w:rsid w:val="00EF5E4E"/>
    <w:rsid w:val="00EF60D4"/>
    <w:rsid w:val="00EF69FB"/>
    <w:rsid w:val="00EF6BDA"/>
    <w:rsid w:val="00EF6DCB"/>
    <w:rsid w:val="00EF70B2"/>
    <w:rsid w:val="00EF782B"/>
    <w:rsid w:val="00EF79FC"/>
    <w:rsid w:val="00EF7AD9"/>
    <w:rsid w:val="00EF7D14"/>
    <w:rsid w:val="00EF7D7F"/>
    <w:rsid w:val="00F00343"/>
    <w:rsid w:val="00F0046F"/>
    <w:rsid w:val="00F006FD"/>
    <w:rsid w:val="00F0093D"/>
    <w:rsid w:val="00F00DC4"/>
    <w:rsid w:val="00F00F34"/>
    <w:rsid w:val="00F00F66"/>
    <w:rsid w:val="00F00F88"/>
    <w:rsid w:val="00F0119C"/>
    <w:rsid w:val="00F0125F"/>
    <w:rsid w:val="00F012C1"/>
    <w:rsid w:val="00F01393"/>
    <w:rsid w:val="00F017F5"/>
    <w:rsid w:val="00F01A9D"/>
    <w:rsid w:val="00F01EE6"/>
    <w:rsid w:val="00F02A8E"/>
    <w:rsid w:val="00F02CDC"/>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E8F"/>
    <w:rsid w:val="00F236E3"/>
    <w:rsid w:val="00F23E31"/>
    <w:rsid w:val="00F23EE8"/>
    <w:rsid w:val="00F23FD7"/>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484"/>
    <w:rsid w:val="00F44829"/>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2B4"/>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304"/>
    <w:rsid w:val="00F66342"/>
    <w:rsid w:val="00F663C5"/>
    <w:rsid w:val="00F6653A"/>
    <w:rsid w:val="00F666AE"/>
    <w:rsid w:val="00F666B1"/>
    <w:rsid w:val="00F669D3"/>
    <w:rsid w:val="00F66BBF"/>
    <w:rsid w:val="00F66D81"/>
    <w:rsid w:val="00F670B0"/>
    <w:rsid w:val="00F67750"/>
    <w:rsid w:val="00F67A43"/>
    <w:rsid w:val="00F67ABA"/>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3C7"/>
    <w:rsid w:val="00F7369D"/>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526"/>
    <w:rsid w:val="00F776BC"/>
    <w:rsid w:val="00F77711"/>
    <w:rsid w:val="00F77A5F"/>
    <w:rsid w:val="00F77C39"/>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48"/>
    <w:rsid w:val="00F846DE"/>
    <w:rsid w:val="00F84713"/>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2C8"/>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97E36"/>
    <w:rsid w:val="00FA0114"/>
    <w:rsid w:val="00FA0342"/>
    <w:rsid w:val="00FA098A"/>
    <w:rsid w:val="00FA0B51"/>
    <w:rsid w:val="00FA0BD5"/>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8E"/>
    <w:rsid w:val="00FA45EA"/>
    <w:rsid w:val="00FA47D3"/>
    <w:rsid w:val="00FA4A54"/>
    <w:rsid w:val="00FA4E35"/>
    <w:rsid w:val="00FA52CD"/>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90C"/>
    <w:rsid w:val="00FC7A8C"/>
    <w:rsid w:val="00FC7AAA"/>
    <w:rsid w:val="00FC7E92"/>
    <w:rsid w:val="00FC7FBB"/>
    <w:rsid w:val="00FC7FD2"/>
    <w:rsid w:val="00FD0489"/>
    <w:rsid w:val="00FD06E8"/>
    <w:rsid w:val="00FD092D"/>
    <w:rsid w:val="00FD09E5"/>
    <w:rsid w:val="00FD0F98"/>
    <w:rsid w:val="00FD109F"/>
    <w:rsid w:val="00FD10E6"/>
    <w:rsid w:val="00FD1203"/>
    <w:rsid w:val="00FD135D"/>
    <w:rsid w:val="00FD13D9"/>
    <w:rsid w:val="00FD15BB"/>
    <w:rsid w:val="00FD15E9"/>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BC"/>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AAA"/>
    <w:rsid w:val="00FE7AC2"/>
    <w:rsid w:val="00FE7DF1"/>
    <w:rsid w:val="00FE7ECF"/>
    <w:rsid w:val="00FF0633"/>
    <w:rsid w:val="00FF064E"/>
    <w:rsid w:val="00FF0748"/>
    <w:rsid w:val="00FF0DD3"/>
    <w:rsid w:val="00FF0DD7"/>
    <w:rsid w:val="00FF0DE7"/>
    <w:rsid w:val="00FF0FFD"/>
    <w:rsid w:val="00FF10AA"/>
    <w:rsid w:val="00FF10D1"/>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725376793">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66539183">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408063-C699-4DB6-920F-6E13B48BF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968</Words>
  <Characters>5523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2024-04-08T09:41:00Z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